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D47BBF" w:rsidP="00D33643">
      <w:pPr>
        <w:pStyle w:val="Estilo1"/>
      </w:pPr>
      <w:r w:rsidRPr="00D47BBF">
        <w:rPr>
          <w:noProof/>
          <w:lang w:eastAsia="es-MX"/>
        </w:rPr>
        <w:drawing>
          <wp:anchor distT="0" distB="0" distL="114300" distR="114300" simplePos="0" relativeHeight="251658240" behindDoc="0" locked="0" layoutInCell="1" allowOverlap="1" wp14:anchorId="64E2096D" wp14:editId="4E909481">
            <wp:simplePos x="0" y="0"/>
            <wp:positionH relativeFrom="column">
              <wp:posOffset>-918845</wp:posOffset>
            </wp:positionH>
            <wp:positionV relativeFrom="page">
              <wp:posOffset>209550</wp:posOffset>
            </wp:positionV>
            <wp:extent cx="428625" cy="9648825"/>
            <wp:effectExtent l="0" t="0" r="0" b="0"/>
            <wp:wrapThrough wrapText="bothSides">
              <wp:wrapPolygon edited="0">
                <wp:start x="2880" y="128"/>
                <wp:lineTo x="2880" y="21451"/>
                <wp:lineTo x="18240" y="21451"/>
                <wp:lineTo x="18240" y="128"/>
                <wp:lineTo x="2880" y="128"/>
              </wp:wrapPolygon>
            </wp:wrapThrough>
            <wp:docPr id="142" name="Google Shape;142;p8" descr="Image"/>
            <wp:cNvGraphicFramePr/>
            <a:graphic xmlns:a="http://schemas.openxmlformats.org/drawingml/2006/main">
              <a:graphicData uri="http://schemas.openxmlformats.org/drawingml/2006/picture">
                <pic:pic xmlns:pic="http://schemas.openxmlformats.org/drawingml/2006/picture">
                  <pic:nvPicPr>
                    <pic:cNvPr id="142" name="Google Shape;142;p8" descr="Image"/>
                    <pic:cNvPicPr preferRelativeResize="0"/>
                  </pic:nvPicPr>
                  <pic:blipFill rotWithShape="1">
                    <a:blip r:embed="rId8">
                      <a:alphaModFix/>
                      <a:extLst>
                        <a:ext uri="{28A0092B-C50C-407E-A947-70E740481C1C}">
                          <a14:useLocalDpi xmlns:a14="http://schemas.microsoft.com/office/drawing/2010/main" val="0"/>
                        </a:ext>
                      </a:extLst>
                    </a:blip>
                    <a:srcRect/>
                    <a:stretch/>
                  </pic:blipFill>
                  <pic:spPr>
                    <a:xfrm>
                      <a:off x="0" y="0"/>
                      <a:ext cx="428625" cy="96488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137523784"/>
          <w:placeholder>
            <w:docPart w:val="DefaultPlaceholder_-1854013440"/>
          </w:placeholder>
        </w:sdtPr>
        <w:sdtEndPr/>
        <w:sdtContent>
          <w:bookmarkStart w:id="0" w:name="_GoBack"/>
          <w:sdt>
            <w:sdtPr>
              <w:id w:val="2063991158"/>
              <w:placeholder>
                <w:docPart w:val="DD1C2772AEFC4C6FA9653DE55F8DA684"/>
              </w:placeholder>
            </w:sdtPr>
            <w:sdtEndPr/>
            <w:sdtContent>
              <w:r w:rsidR="00FC088E">
                <w:t xml:space="preserve">Lic. Liliana Aglael Ramírez Pérez </w:t>
              </w:r>
            </w:sdtContent>
          </w:sdt>
          <w:bookmarkEnd w:id="0"/>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625D55">
            <w:rPr>
              <w:b/>
              <w:u w:val="single"/>
            </w:rPr>
            <w:t xml:space="preserve">Jefa de Transparencia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625D55">
            <w:rPr>
              <w:b/>
              <w:u w:val="single"/>
            </w:rPr>
            <w:t xml:space="preserve">de Desarrollo Humano e Igualdad Sustantiva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625D55">
            <w:rPr>
              <w:b/>
              <w:u w:val="single"/>
            </w:rPr>
            <w:t xml:space="preserve">Enlace Municipal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625D55">
            <w:rPr>
              <w:b/>
              <w:u w:val="single"/>
            </w:rPr>
            <w:t>16/03/2022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625D55" w:rsidP="00F36C1E">
          <w:r>
            <w:rPr>
              <w:lang w:eastAsia="es-MX"/>
            </w:rPr>
            <w:t>Egresada en el 2012 de la Licenciatura en Derecho en la Universidad Autónoma de Nuevo León</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625D55" w:rsidP="00FC088E">
          <w:r>
            <w:t>Su experiencia se ha enfocado en Auditorias y Transparencia.</w:t>
          </w:r>
          <w:r>
            <w:br/>
            <w:t>Inicio sus labores de meritoria en el Juzgado 10° de lo familiar, posteriormente apoyo en Servicios de Testamentos en el Gobierno del Estado de Nuevo León, Así mismo brindo asesoría fiscal.</w:t>
          </w:r>
          <w:r>
            <w:br/>
            <w:t>Ingreso al Gobierno Municipal de Monterrey en el mes de agosto de 2017 desempeñando el puesto de Auxiliar en la Dirección de Auditoria hasta el al año 2019, mismo año logro la plaza de Analista de Transparencia hasta el mes de Julio de 2021; posteriormente se desempeñó como Secretaria de Cumplimientos en la Comisión de Transparencia y Acceso a la Información del Estado de Nuevo León.</w:t>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FC088E" w:rsidRPr="00FC088E" w:rsidRDefault="00FC088E" w:rsidP="00FC088E">
              <w:r w:rsidRPr="00FC088E">
                <w:t>Ha recibido diferentes cursos como lo es “Generalidades de la Ley de Transparencia y Acceso a la Información Pública, Cultura de Legalidad y Responsabilidades de Servidores Públicos”</w:t>
              </w:r>
            </w:p>
            <w:p w:rsidR="001634A5" w:rsidRPr="00A52521" w:rsidRDefault="00677872" w:rsidP="00FC088E"/>
          </w:sdtContent>
        </w:sdt>
      </w:sdtContent>
    </w:sdt>
    <w:sectPr w:rsidR="001634A5" w:rsidRPr="00A52521"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72" w:rsidRPr="00F36C1E" w:rsidRDefault="00677872" w:rsidP="00F36C1E">
      <w:r>
        <w:separator/>
      </w:r>
    </w:p>
  </w:endnote>
  <w:endnote w:type="continuationSeparator" w:id="0">
    <w:p w:rsidR="00677872" w:rsidRPr="00F36C1E" w:rsidRDefault="00677872"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72" w:rsidRPr="00F36C1E" w:rsidRDefault="00677872" w:rsidP="00F36C1E">
      <w:r>
        <w:separator/>
      </w:r>
    </w:p>
  </w:footnote>
  <w:footnote w:type="continuationSeparator" w:id="0">
    <w:p w:rsidR="00677872" w:rsidRPr="00F36C1E" w:rsidRDefault="00677872"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D76FF3" w:rsidP="007363BC">
    <w:r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formatting="1" w:enforcement="1" w:cryptProviderType="rsaAES" w:cryptAlgorithmClass="hash" w:cryptAlgorithmType="typeAny" w:cryptAlgorithmSid="14" w:cryptSpinCount="100000" w:hash="J0EprCGoFThC306axVDuZ37Eqpg2P+c0Jw0Lq00fIMyV7Wf/UakcqjsKQNTAsu0twRXRF4HgHjj8HTp6TfPC2w==" w:salt="5hF0PirYFKZkgN9fDiDz7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838F6"/>
    <w:rsid w:val="001077B7"/>
    <w:rsid w:val="00141F7A"/>
    <w:rsid w:val="001634A5"/>
    <w:rsid w:val="00185482"/>
    <w:rsid w:val="001B32A2"/>
    <w:rsid w:val="001D2758"/>
    <w:rsid w:val="00217B57"/>
    <w:rsid w:val="002620F1"/>
    <w:rsid w:val="002A3CEC"/>
    <w:rsid w:val="002D4F4F"/>
    <w:rsid w:val="0033454C"/>
    <w:rsid w:val="003A09F8"/>
    <w:rsid w:val="003B0573"/>
    <w:rsid w:val="004750B1"/>
    <w:rsid w:val="00520B7F"/>
    <w:rsid w:val="005300C1"/>
    <w:rsid w:val="005C3D57"/>
    <w:rsid w:val="005F5E00"/>
    <w:rsid w:val="006146C1"/>
    <w:rsid w:val="00625D55"/>
    <w:rsid w:val="00677872"/>
    <w:rsid w:val="007363BC"/>
    <w:rsid w:val="00815ED4"/>
    <w:rsid w:val="008C7793"/>
    <w:rsid w:val="00915D5D"/>
    <w:rsid w:val="00916627"/>
    <w:rsid w:val="00944298"/>
    <w:rsid w:val="009B58C1"/>
    <w:rsid w:val="00A52521"/>
    <w:rsid w:val="00B154F6"/>
    <w:rsid w:val="00B92DF0"/>
    <w:rsid w:val="00BB1E50"/>
    <w:rsid w:val="00C03E9B"/>
    <w:rsid w:val="00C9187C"/>
    <w:rsid w:val="00CA5EED"/>
    <w:rsid w:val="00CB1EB4"/>
    <w:rsid w:val="00CF7D28"/>
    <w:rsid w:val="00D33643"/>
    <w:rsid w:val="00D47BBF"/>
    <w:rsid w:val="00D76FF3"/>
    <w:rsid w:val="00DD46F3"/>
    <w:rsid w:val="00E9058D"/>
    <w:rsid w:val="00EB280C"/>
    <w:rsid w:val="00F36C1E"/>
    <w:rsid w:val="00F3708A"/>
    <w:rsid w:val="00F4450E"/>
    <w:rsid w:val="00FC0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CA15E1"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CA15E1"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074995"/>
    <w:rsid w:val="00190131"/>
    <w:rsid w:val="001C29EC"/>
    <w:rsid w:val="00434627"/>
    <w:rsid w:val="00451793"/>
    <w:rsid w:val="004D006E"/>
    <w:rsid w:val="0054595D"/>
    <w:rsid w:val="006C5C1E"/>
    <w:rsid w:val="0074788C"/>
    <w:rsid w:val="00850EC7"/>
    <w:rsid w:val="008511AD"/>
    <w:rsid w:val="0089604D"/>
    <w:rsid w:val="00924F9C"/>
    <w:rsid w:val="009D3F43"/>
    <w:rsid w:val="009E0EB7"/>
    <w:rsid w:val="00A13702"/>
    <w:rsid w:val="00A44DD4"/>
    <w:rsid w:val="00C05ADD"/>
    <w:rsid w:val="00CA15E1"/>
    <w:rsid w:val="00CE0155"/>
    <w:rsid w:val="00D22593"/>
    <w:rsid w:val="00DE78C6"/>
    <w:rsid w:val="00F204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8AD0-6996-4D68-8110-9B9F7352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Liliana Aglael Ramirez Perez</cp:lastModifiedBy>
  <cp:revision>1</cp:revision>
  <cp:lastPrinted>2022-05-13T18:09:00Z</cp:lastPrinted>
  <dcterms:created xsi:type="dcterms:W3CDTF">2022-05-13T17:25:00Z</dcterms:created>
  <dcterms:modified xsi:type="dcterms:W3CDTF">2022-05-13T18:09:00Z</dcterms:modified>
</cp:coreProperties>
</file>