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3" w:rsidRDefault="006D7FBB" w:rsidP="00D23953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6D7FBB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Lic. Lorena Alejandra Sanchez Gonzalez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D23953">
        <w:rPr>
          <w:rFonts w:ascii="Arial" w:hAnsi="Arial" w:cs="Arial"/>
          <w:shd w:val="clear" w:color="auto" w:fill="FFFFFF"/>
        </w:rPr>
        <w:t>Directora de Análisis e Inteligencia Policial en la Dirección de Análisis e Inteligencia Policial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B11104">
        <w:rPr>
          <w:rFonts w:ascii="Arial" w:hAnsi="Arial" w:cs="Arial"/>
          <w:shd w:val="clear" w:color="auto" w:fill="FFFFFF"/>
        </w:rPr>
        <w:t>septiembre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D23953" w:rsidRDefault="00D12912" w:rsidP="00D15C94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D15C94">
        <w:rPr>
          <w:rFonts w:ascii="Arial" w:hAnsi="Arial" w:cs="Arial"/>
        </w:rPr>
        <w:t>Licenciatura</w:t>
      </w:r>
      <w:r w:rsidR="00D23953" w:rsidRPr="00D23953">
        <w:rPr>
          <w:rFonts w:ascii="Arial" w:hAnsi="Arial" w:cs="Arial"/>
        </w:rPr>
        <w:t xml:space="preserve"> en Derecho y Ciencias Sociales por la Facultad de Derecho y Criminología de la UANL, actualmente cursando el tercer semestre de Maestría en Derecho Procesal Penal con Orientación a Procedimiento Penal Acusatorio y Juicios Orales en el Instituto de Estudios Superiores en Derecho Penal.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Intelligence Support Systems for Lawful Interception, Electronic Surveillance and Cyber Intelligence Gathering (I.S.S. World). Octubre 2018, Panamá City, Panamá.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Análisis de Información para el Desarrollo de Productos de Inteligencia (Valere Consultores) Agosto 2018, Monterrey, N.L.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 de Inteligencia Estratégica y Análisis Criminal (Valere Consultores) Octubre 2017, Monterrey, N.L.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 básico de Tiro (Trigger Time) Enero 2016, Mission TX.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I2 Analyst’s Notebook (Software de análisis de investigación visual, graficador de información). 2012, Monterrey, N.L.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Estrategias de Búsqueda de Información en Internet 9ed. 2013, Monterrey, N.L.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Programa Integral de Capacitación para las Unidades Especializadas contra el Secuestro 2014, Ciudad de México. </w:t>
      </w:r>
    </w:p>
    <w:p w:rsid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Derechos Humanos (CNDH) 2014, Monterrey, N.L.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D15C94" w:rsidRDefault="00D15C94" w:rsidP="00D15C94">
      <w:pPr>
        <w:pStyle w:val="Ttulo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lastRenderedPageBreak/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4F2A85" w:rsidRDefault="004F2A85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En el </w:t>
      </w:r>
      <w:r w:rsidRPr="004F2A85">
        <w:rPr>
          <w:rFonts w:ascii="Arial" w:hAnsi="Arial" w:cs="Arial"/>
          <w:bCs/>
          <w:szCs w:val="26"/>
        </w:rPr>
        <w:t>mes de noviembre del 2015 a septiembre de 2021 ingreso a la Secretaría de Seguridad Pública y Vialidad del Municipio de Monterrey como Directora de Análisis Información y Tecnología.</w:t>
      </w:r>
    </w:p>
    <w:p w:rsidR="004F2A85" w:rsidRDefault="004F2A85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F2A85">
        <w:rPr>
          <w:rFonts w:ascii="Arial" w:hAnsi="Arial" w:cs="Arial"/>
          <w:bCs/>
          <w:szCs w:val="26"/>
        </w:rPr>
        <w:t>Posteriormente en año 2012 se desempeñó como Coordinadora de Análisis Táctico en la Dirección de Análisis e Información de la Procuraduría General de Justicia en el Estado de Nuevo León y una vez que se formó la Unidad Especializada Anti Secuestros migro a la Coordinación de Análisis Táctico de la misma.</w:t>
      </w:r>
    </w:p>
    <w:p w:rsidR="004F2A85" w:rsidRDefault="004F2A85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F2A85">
        <w:rPr>
          <w:rFonts w:ascii="Arial" w:hAnsi="Arial" w:cs="Arial"/>
          <w:bCs/>
          <w:szCs w:val="26"/>
        </w:rPr>
        <w:t xml:space="preserve">Se incorporó a la Secretaria de Seguridad Pública y Tránsito del Municipio de San Nicolás de los Garza, como Secretario Particular en el año 2010.   </w:t>
      </w:r>
    </w:p>
    <w:p w:rsidR="00D23953" w:rsidRPr="00D23953" w:rsidRDefault="00D23953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D23953">
        <w:rPr>
          <w:rFonts w:ascii="Arial" w:hAnsi="Arial" w:cs="Arial"/>
          <w:bCs/>
          <w:szCs w:val="26"/>
        </w:rPr>
        <w:t>En el año del 2006 ingresa a la Agencia Estatal de Investigaciones del Estado de Nuevo León, realizando funciones de Auxiliar jurídico en la Dirección General y en diversos destacamentos.</w:t>
      </w:r>
    </w:p>
    <w:p w:rsidR="00D23953" w:rsidRPr="00D23953" w:rsidRDefault="00D23953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bookmarkStart w:id="0" w:name="_GoBack"/>
      <w:bookmarkEnd w:id="0"/>
      <w:r w:rsidRPr="00D23953">
        <w:rPr>
          <w:rFonts w:ascii="Arial" w:hAnsi="Arial" w:cs="Arial"/>
          <w:bCs/>
          <w:szCs w:val="26"/>
        </w:rPr>
        <w:t xml:space="preserve">  </w:t>
      </w:r>
    </w:p>
    <w:sectPr w:rsidR="00D23953" w:rsidRPr="00D23953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F9" w:rsidRDefault="00703BF9" w:rsidP="00F21CF2">
      <w:pPr>
        <w:spacing w:after="0" w:line="240" w:lineRule="auto"/>
      </w:pPr>
      <w:r>
        <w:separator/>
      </w:r>
    </w:p>
  </w:endnote>
  <w:endnote w:type="continuationSeparator" w:id="0">
    <w:p w:rsidR="00703BF9" w:rsidRDefault="00703BF9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F9" w:rsidRDefault="00703BF9" w:rsidP="00F21CF2">
      <w:pPr>
        <w:spacing w:after="0" w:line="240" w:lineRule="auto"/>
      </w:pPr>
      <w:r>
        <w:separator/>
      </w:r>
    </w:p>
  </w:footnote>
  <w:footnote w:type="continuationSeparator" w:id="0">
    <w:p w:rsidR="00703BF9" w:rsidRDefault="00703BF9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14333A"/>
    <w:rsid w:val="00175202"/>
    <w:rsid w:val="00193D47"/>
    <w:rsid w:val="001A6337"/>
    <w:rsid w:val="0022285E"/>
    <w:rsid w:val="00225A47"/>
    <w:rsid w:val="00243377"/>
    <w:rsid w:val="0026338B"/>
    <w:rsid w:val="00265675"/>
    <w:rsid w:val="00284239"/>
    <w:rsid w:val="00293216"/>
    <w:rsid w:val="002C11B6"/>
    <w:rsid w:val="00304AE6"/>
    <w:rsid w:val="00307037"/>
    <w:rsid w:val="00317EF2"/>
    <w:rsid w:val="00330051"/>
    <w:rsid w:val="00386AB0"/>
    <w:rsid w:val="003C7BC9"/>
    <w:rsid w:val="003D2972"/>
    <w:rsid w:val="00460B64"/>
    <w:rsid w:val="00480B20"/>
    <w:rsid w:val="0049389C"/>
    <w:rsid w:val="004C4638"/>
    <w:rsid w:val="004E1A48"/>
    <w:rsid w:val="004F2A85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7FBB"/>
    <w:rsid w:val="00703BF9"/>
    <w:rsid w:val="00721122"/>
    <w:rsid w:val="0073339D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A3A7F"/>
    <w:rsid w:val="009E0555"/>
    <w:rsid w:val="009F4DA0"/>
    <w:rsid w:val="00A16843"/>
    <w:rsid w:val="00A61A84"/>
    <w:rsid w:val="00A674B9"/>
    <w:rsid w:val="00A71492"/>
    <w:rsid w:val="00AA175D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11A59"/>
    <w:rsid w:val="00C3170D"/>
    <w:rsid w:val="00C44C81"/>
    <w:rsid w:val="00C57090"/>
    <w:rsid w:val="00CD69CC"/>
    <w:rsid w:val="00D12912"/>
    <w:rsid w:val="00D15C94"/>
    <w:rsid w:val="00D16DF6"/>
    <w:rsid w:val="00D23953"/>
    <w:rsid w:val="00D6535D"/>
    <w:rsid w:val="00D91643"/>
    <w:rsid w:val="00D94424"/>
    <w:rsid w:val="00DB7DA0"/>
    <w:rsid w:val="00DC6C34"/>
    <w:rsid w:val="00E24F42"/>
    <w:rsid w:val="00E345D9"/>
    <w:rsid w:val="00E77802"/>
    <w:rsid w:val="00EA7A78"/>
    <w:rsid w:val="00EC7E73"/>
    <w:rsid w:val="00F21CF2"/>
    <w:rsid w:val="00F315A2"/>
    <w:rsid w:val="00F61A38"/>
    <w:rsid w:val="00F84096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7C98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5E46-EAD3-4701-9C42-4438157E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2024-11-22T22:15:00Z</dcterms:created>
  <dcterms:modified xsi:type="dcterms:W3CDTF">2024-11-27T16:10:00Z</dcterms:modified>
</cp:coreProperties>
</file>