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Default="001167DC" w:rsidP="00BE638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895E013EB1E3462B92ED502D7C182607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685FAAAC2DA04186BDDCB325CF79A77C"/>
              </w:placeholder>
            </w:sdtPr>
            <w:sdtEndPr/>
            <w:sdtContent>
              <w:r w:rsidR="00E51AB6" w:rsidRPr="00E51AB6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 xml:space="preserve">     Lic. Cesar Alberto Motta Manzo</w:t>
              </w:r>
            </w:sdtContent>
          </w:sdt>
        </w:sdtContent>
      </w:sdt>
      <w:r w:rsidR="00E51AB6" w:rsidRPr="00E51AB6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E51AB6">
        <w:rPr>
          <w:rFonts w:ascii="Arial" w:hAnsi="Arial" w:cs="Arial"/>
          <w:shd w:val="clear" w:color="auto" w:fill="FFFFFF"/>
        </w:rPr>
        <w:t>Gestión Integral de Riesgo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E51AB6">
        <w:rPr>
          <w:rFonts w:ascii="Arial" w:hAnsi="Arial" w:cs="Arial"/>
          <w:shd w:val="clear" w:color="auto" w:fill="FFFFFF"/>
        </w:rPr>
        <w:t>Protección</w:t>
      </w:r>
      <w:r w:rsidR="00A028B7">
        <w:rPr>
          <w:rFonts w:ascii="Arial" w:hAnsi="Arial" w:cs="Arial"/>
          <w:shd w:val="clear" w:color="auto" w:fill="FFFFFF"/>
        </w:rPr>
        <w:t xml:space="preserve"> Civil</w:t>
      </w:r>
      <w:r w:rsidR="00E51AB6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E51AB6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E51AB6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E51AB6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37335" w:rsidRPr="008425DA" w:rsidRDefault="00D12912" w:rsidP="00A6235B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A6235B" w:rsidRPr="00A6235B">
        <w:rPr>
          <w:rFonts w:ascii="Arial" w:hAnsi="Arial" w:cs="Arial"/>
        </w:rPr>
        <w:t>Licenciatura en Derecho y Ciencias Jurídicas, egresado de la Universidad Metropolitana</w:t>
      </w:r>
      <w:r w:rsidR="00A6235B">
        <w:rPr>
          <w:rFonts w:ascii="Arial" w:hAnsi="Arial" w:cs="Arial"/>
        </w:rPr>
        <w:t xml:space="preserve"> de Monterrey</w:t>
      </w:r>
      <w:r w:rsidR="00A6235B" w:rsidRPr="00A6235B">
        <w:rPr>
          <w:rFonts w:ascii="Arial" w:hAnsi="Arial" w:cs="Arial"/>
        </w:rPr>
        <w:t xml:space="preserve"> en el año 2012.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E24F42" w:rsidRPr="008425DA" w:rsidRDefault="00A6235B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A6235B">
        <w:rPr>
          <w:rFonts w:ascii="Arial" w:hAnsi="Arial" w:cs="Arial"/>
          <w:sz w:val="24"/>
          <w:szCs w:val="24"/>
        </w:rPr>
        <w:t>“No ha tomado ningún curso en los últimos 5 años”</w:t>
      </w:r>
      <w:r w:rsidR="007C784C" w:rsidRPr="008425DA">
        <w:rPr>
          <w:rFonts w:ascii="Arial" w:hAnsi="Arial" w:cs="Arial"/>
          <w:sz w:val="24"/>
          <w:szCs w:val="24"/>
        </w:rPr>
        <w:t>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A455B5" w:rsidRDefault="00A455B5" w:rsidP="00A6235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A455B5">
        <w:rPr>
          <w:rFonts w:ascii="Arial" w:hAnsi="Arial" w:cs="Arial"/>
          <w:bCs/>
          <w:szCs w:val="26"/>
        </w:rPr>
        <w:t>Es en octubre de 2024 cuando reingresa a la Dirección de Protección Civil desempeñando el puesto que actualmente ejerce como Coordinador en la Secretaría de Seguridad y Protección a la Ciudadanía. En este nuevo rol, su enfoque está en desarrollar estrategias y políticas de gestión de riesgos para mitigar situaciones peligrosas tanto en el ámbito urbano como en el social. Se encarga de diseñar planes preventivos ante riesgos naturales, tecnológicos y antropogénicos, coordinando la implementación de acciones correctivas y preventivas en toda la ciudad. Además, lidera proyectos interinstitucionales y trabaja de manera conjunta con diversas áreas del gobierno municipal para garantizar la seguridad de la comunidad. Su compromiso con la seguridad pública y la prevención de riesgos ha sido fundamental para fortalecer las capacidades del municipio frente a emergencias y desastres.</w:t>
      </w:r>
    </w:p>
    <w:p w:rsidR="00A455B5" w:rsidRDefault="00A455B5" w:rsidP="00A6235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A455B5">
        <w:rPr>
          <w:rFonts w:ascii="Arial" w:hAnsi="Arial" w:cs="Arial"/>
          <w:bCs/>
          <w:szCs w:val="26"/>
        </w:rPr>
        <w:t xml:space="preserve">De abril de 2016 a septiembre de 2021 ingreso a la Dirección de Protección Civil del Municipio de Monterrey como coordinador, tuvo un rol destacado en la planificación, coordinación y ejecución de medidas de protección ante situaciones de riesgo. Su trabajo incluyó la gestión de emergencias, el diseño de programas de prevención y la supervisión de brigadas de respuesta en situaciones de desastres naturales, </w:t>
      </w:r>
      <w:r w:rsidRPr="00A455B5">
        <w:rPr>
          <w:rFonts w:ascii="Arial" w:hAnsi="Arial" w:cs="Arial"/>
          <w:bCs/>
          <w:szCs w:val="26"/>
        </w:rPr>
        <w:lastRenderedPageBreak/>
        <w:t>accidentes o situaciones de alto riesgo. Fue responsable de coordinar la capacitación y sensibilización de personal en la correcta actuación ante contingencias, así como de la elaboración de protocolos de seguridad y planes de contingencia. Durante este periodo, participó activamente en proyectos de fortalecimiento de la infraestructura de protección civil en el municipio, contribuyendo a la mejora continua en la atención de emergencias.</w:t>
      </w:r>
    </w:p>
    <w:p w:rsidR="00A455B5" w:rsidRDefault="00A455B5" w:rsidP="00A6235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A455B5">
        <w:rPr>
          <w:rFonts w:ascii="Arial" w:hAnsi="Arial" w:cs="Arial"/>
          <w:bCs/>
          <w:szCs w:val="26"/>
        </w:rPr>
        <w:t>Posteriormente en octubre de 2011 a septiembre de 2015 ingreso a la Procuraduría General de Justicia como analista jurídico, desempeñó un papel clave en el análisis y la gestión de documentación legal, contribuyendo al desarrollo de estrategias jurídicas para diversos casos de interés público. Su principal responsabilidad fue asistir en la redacción y análisis de informes, dictámenes y otros documentos legales de relevancia, apoyando a los equipos de trabajo en la resolución de casos judiciales. Además, coordinó la recopilación de pruebas y la elaboración de estudios que sirvieron para optimizar la toma de decisiones en procesos legales dentro de la institución.</w:t>
      </w:r>
    </w:p>
    <w:p w:rsidR="00A6235B" w:rsidRPr="00A6235B" w:rsidRDefault="00A6235B" w:rsidP="00A6235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A6235B">
        <w:rPr>
          <w:rFonts w:ascii="Arial" w:hAnsi="Arial" w:cs="Arial"/>
          <w:bCs/>
          <w:szCs w:val="26"/>
        </w:rPr>
        <w:t>De enero de 1997 a enero de 1998, se desempeñó en el área de facturación dentro del departamento de atención a clientes en AT&amp;T México. Su trabajo consistió en apoyar en la gestión y resolución de problemas relacionados con el procesamiento de facturas, así como en la atención y asesoría a los usuarios respecto a dudas y reclamos sobre el servicio telefónico y datos. Además, colaboró en la actualización de bases de datos y en la implementación de mejoras en los procesos internos de facturación. Su enfoque en la calidad del servicio y la satisfacción del cliente le permitió contribuir al fortalecimiento de la relación de la empresa con sus usuarios en ese periodo.</w:t>
      </w:r>
    </w:p>
    <w:p w:rsidR="00A6235B" w:rsidRPr="00A6235B" w:rsidRDefault="00A6235B" w:rsidP="00A6235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</w:p>
    <w:p w:rsidR="00D12912" w:rsidRPr="008425DA" w:rsidRDefault="00D12912" w:rsidP="00A6235B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DC" w:rsidRDefault="001167DC" w:rsidP="00F21CF2">
      <w:pPr>
        <w:spacing w:after="0" w:line="240" w:lineRule="auto"/>
      </w:pPr>
      <w:r>
        <w:separator/>
      </w:r>
    </w:p>
  </w:endnote>
  <w:endnote w:type="continuationSeparator" w:id="0">
    <w:p w:rsidR="001167DC" w:rsidRDefault="001167DC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DC" w:rsidRDefault="001167DC" w:rsidP="00F21CF2">
      <w:pPr>
        <w:spacing w:after="0" w:line="240" w:lineRule="auto"/>
      </w:pPr>
      <w:r>
        <w:separator/>
      </w:r>
    </w:p>
  </w:footnote>
  <w:footnote w:type="continuationSeparator" w:id="0">
    <w:p w:rsidR="001167DC" w:rsidRDefault="001167DC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167DC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60F1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C1F22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028B7"/>
    <w:rsid w:val="00A16843"/>
    <w:rsid w:val="00A455B5"/>
    <w:rsid w:val="00A6235B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A78EE"/>
    <w:rsid w:val="00DB7DA0"/>
    <w:rsid w:val="00DC6C34"/>
    <w:rsid w:val="00E24F42"/>
    <w:rsid w:val="00E51AB6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D7EE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E013EB1E3462B92ED502D7C18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2287-27F9-4562-B898-17326F8ABA33}"/>
      </w:docPartPr>
      <w:docPartBody>
        <w:p w:rsidR="002B52A9" w:rsidRDefault="002E411F" w:rsidP="002E411F">
          <w:pPr>
            <w:pStyle w:val="895E013EB1E3462B92ED502D7C182607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FAAAC2DA04186BDDCB325CF79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93F1-ED0F-4CEC-A146-8FCDB09DB5F9}"/>
      </w:docPartPr>
      <w:docPartBody>
        <w:p w:rsidR="002B52A9" w:rsidRDefault="002E411F" w:rsidP="002E411F">
          <w:pPr>
            <w:pStyle w:val="685FAAAC2DA04186BDDCB325CF79A77C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F"/>
    <w:rsid w:val="002B52A9"/>
    <w:rsid w:val="002E411F"/>
    <w:rsid w:val="0032432E"/>
    <w:rsid w:val="003B6232"/>
    <w:rsid w:val="006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11F"/>
    <w:rPr>
      <w:color w:val="808080"/>
    </w:rPr>
  </w:style>
  <w:style w:type="paragraph" w:customStyle="1" w:styleId="895E013EB1E3462B92ED502D7C182607">
    <w:name w:val="895E013EB1E3462B92ED502D7C182607"/>
    <w:rsid w:val="002E411F"/>
  </w:style>
  <w:style w:type="paragraph" w:customStyle="1" w:styleId="685FAAAC2DA04186BDDCB325CF79A77C">
    <w:name w:val="685FAAAC2DA04186BDDCB325CF79A77C"/>
    <w:rsid w:val="002E411F"/>
  </w:style>
  <w:style w:type="paragraph" w:customStyle="1" w:styleId="0C95806A57A94AA1AD60CEFC3BCE107A">
    <w:name w:val="0C95806A57A94AA1AD60CEFC3BCE107A"/>
    <w:rsid w:val="002E4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4618-8B10-4135-B84C-2D2C52C7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5</cp:revision>
  <cp:lastPrinted>2016-05-03T00:14:00Z</cp:lastPrinted>
  <dcterms:created xsi:type="dcterms:W3CDTF">2024-11-22T18:18:00Z</dcterms:created>
  <dcterms:modified xsi:type="dcterms:W3CDTF">2024-11-26T22:46:00Z</dcterms:modified>
</cp:coreProperties>
</file>