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D543" w14:textId="617D3851" w:rsidR="007C784C" w:rsidRDefault="00212545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Liliana Guadalupe López Rocha</w:t>
      </w:r>
    </w:p>
    <w:p w14:paraId="6A52F298" w14:textId="133DDBF2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</w:t>
      </w:r>
      <w:r w:rsidR="00212545">
        <w:rPr>
          <w:rFonts w:ascii="Arial" w:hAnsi="Arial" w:cs="Arial"/>
          <w:shd w:val="clear" w:color="auto" w:fill="FFFFFF"/>
        </w:rPr>
        <w:t>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212545">
        <w:rPr>
          <w:rFonts w:ascii="Arial" w:hAnsi="Arial" w:cs="Arial"/>
          <w:shd w:val="clear" w:color="auto" w:fill="FFFFFF"/>
        </w:rPr>
        <w:t>Jefa de Seguridad Vecinal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212545">
        <w:rPr>
          <w:rFonts w:ascii="Arial" w:hAnsi="Arial" w:cs="Arial"/>
          <w:shd w:val="clear" w:color="auto" w:fill="FFFFFF"/>
        </w:rPr>
        <w:t>Prevención de la Violencia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212545">
        <w:rPr>
          <w:rFonts w:ascii="Arial" w:hAnsi="Arial" w:cs="Arial"/>
          <w:shd w:val="clear" w:color="auto" w:fill="FFFFFF"/>
        </w:rPr>
        <w:t>Seguridad y Protección Ciudadana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A247D5">
        <w:rPr>
          <w:rFonts w:ascii="Arial" w:hAnsi="Arial" w:cs="Arial"/>
          <w:shd w:val="clear" w:color="auto" w:fill="FFFFFF"/>
        </w:rPr>
        <w:t>en</w:t>
      </w:r>
      <w:bookmarkStart w:id="0" w:name="_GoBack"/>
      <w:bookmarkEnd w:id="0"/>
      <w:r w:rsidR="00C326E4">
        <w:rPr>
          <w:rFonts w:ascii="Arial" w:hAnsi="Arial" w:cs="Arial"/>
          <w:shd w:val="clear" w:color="auto" w:fill="FFFFFF"/>
        </w:rPr>
        <w:t xml:space="preserve"> </w:t>
      </w:r>
      <w:r w:rsidR="00212545">
        <w:rPr>
          <w:rFonts w:ascii="Arial" w:hAnsi="Arial" w:cs="Arial"/>
          <w:shd w:val="clear" w:color="auto" w:fill="FFFFFF"/>
        </w:rPr>
        <w:t>noviemb</w:t>
      </w:r>
      <w:r w:rsidR="00C326E4">
        <w:rPr>
          <w:rFonts w:ascii="Arial" w:hAnsi="Arial" w:cs="Arial"/>
          <w:shd w:val="clear" w:color="auto" w:fill="FFFFFF"/>
        </w:rPr>
        <w:t>r</w:t>
      </w:r>
      <w:r w:rsidR="00212545">
        <w:rPr>
          <w:rFonts w:ascii="Arial" w:hAnsi="Arial" w:cs="Arial"/>
          <w:shd w:val="clear" w:color="auto" w:fill="FFFFFF"/>
        </w:rPr>
        <w:t>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212545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0A53E639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4FB3D33A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1A9F4F95" w14:textId="77777777" w:rsidR="00881972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C326E4">
        <w:rPr>
          <w:rFonts w:ascii="Arial" w:hAnsi="Arial" w:cs="Arial"/>
        </w:rPr>
        <w:t>Ciencias de la Comunicación, con especialidad en Comunicación Organizacional y Relaciones Públicas,</w:t>
      </w:r>
      <w:r w:rsidR="00480B20" w:rsidRPr="008425DA">
        <w:rPr>
          <w:rFonts w:ascii="Arial" w:hAnsi="Arial" w:cs="Arial"/>
        </w:rPr>
        <w:t xml:space="preserve"> </w:t>
      </w:r>
      <w:r w:rsidR="00E24F42" w:rsidRPr="008425DA">
        <w:rPr>
          <w:rFonts w:ascii="Arial" w:hAnsi="Arial" w:cs="Arial"/>
        </w:rPr>
        <w:t>de</w:t>
      </w:r>
      <w:r w:rsidR="00480B20" w:rsidRPr="008425DA">
        <w:rPr>
          <w:rFonts w:ascii="Arial" w:hAnsi="Arial" w:cs="Arial"/>
        </w:rPr>
        <w:t xml:space="preserve"> la Facultad de </w:t>
      </w:r>
      <w:r w:rsidR="000972E0" w:rsidRPr="008425DA">
        <w:rPr>
          <w:rFonts w:ascii="Arial" w:hAnsi="Arial" w:cs="Arial"/>
        </w:rPr>
        <w:t xml:space="preserve">Ciencias </w:t>
      </w:r>
      <w:r w:rsidR="00C326E4">
        <w:rPr>
          <w:rFonts w:ascii="Arial" w:hAnsi="Arial" w:cs="Arial"/>
        </w:rPr>
        <w:t>de la Comunicación</w:t>
      </w:r>
      <w:r w:rsidR="00480B20" w:rsidRPr="008425DA">
        <w:rPr>
          <w:rFonts w:ascii="Arial" w:hAnsi="Arial" w:cs="Arial"/>
        </w:rPr>
        <w:t xml:space="preserve"> 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881972">
        <w:rPr>
          <w:rFonts w:ascii="Arial" w:hAnsi="Arial" w:cs="Arial"/>
        </w:rPr>
        <w:t>.</w:t>
      </w:r>
    </w:p>
    <w:p w14:paraId="40BB2C97" w14:textId="6CBCC40B" w:rsidR="00B50293" w:rsidRPr="008425DA" w:rsidRDefault="0088197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326E4">
        <w:rPr>
          <w:rFonts w:ascii="Arial" w:hAnsi="Arial" w:cs="Arial"/>
        </w:rPr>
        <w:t>ctualmente cursa el sexto tetramestre de</w:t>
      </w:r>
      <w:r w:rsidR="00B50293" w:rsidRPr="008425DA">
        <w:rPr>
          <w:rFonts w:ascii="Arial" w:hAnsi="Arial" w:cs="Arial"/>
        </w:rPr>
        <w:t xml:space="preserve"> la Licenciatura en </w:t>
      </w:r>
      <w:r w:rsidR="00C326E4">
        <w:rPr>
          <w:rFonts w:ascii="Arial" w:hAnsi="Arial" w:cs="Arial"/>
        </w:rPr>
        <w:t>Derecho</w:t>
      </w:r>
      <w:r w:rsidR="00B50293" w:rsidRPr="008425DA">
        <w:rPr>
          <w:rFonts w:ascii="Arial" w:hAnsi="Arial" w:cs="Arial"/>
        </w:rPr>
        <w:t xml:space="preserve"> </w:t>
      </w:r>
      <w:r w:rsidR="00D12912" w:rsidRPr="008425DA">
        <w:rPr>
          <w:rFonts w:ascii="Arial" w:hAnsi="Arial" w:cs="Arial"/>
        </w:rPr>
        <w:t xml:space="preserve">en la </w:t>
      </w:r>
      <w:r w:rsidR="00C326E4">
        <w:rPr>
          <w:rFonts w:ascii="Arial" w:hAnsi="Arial" w:cs="Arial"/>
        </w:rPr>
        <w:t>Universidad Ciudadana de Nuevo León.</w:t>
      </w:r>
    </w:p>
    <w:p w14:paraId="027ED9F4" w14:textId="77777777" w:rsidR="005B286B" w:rsidRDefault="005B286B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14:paraId="61DC16D9" w14:textId="1104DC29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05DB213A" w14:textId="77777777" w:rsidR="00414D68" w:rsidRDefault="00E24F42" w:rsidP="00414D68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</w:t>
      </w:r>
      <w:r w:rsidR="009D3FF4">
        <w:rPr>
          <w:rFonts w:ascii="Arial" w:hAnsi="Arial" w:cs="Arial"/>
          <w:sz w:val="24"/>
          <w:szCs w:val="24"/>
        </w:rPr>
        <w:t>com</w:t>
      </w:r>
      <w:r w:rsidR="00414D68">
        <w:rPr>
          <w:rFonts w:ascii="Arial" w:hAnsi="Arial" w:cs="Arial"/>
          <w:sz w:val="24"/>
          <w:szCs w:val="24"/>
        </w:rPr>
        <w:t xml:space="preserve">o: </w:t>
      </w:r>
    </w:p>
    <w:p w14:paraId="08B09FD6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Desarrollo Organizacional,</w:t>
      </w:r>
    </w:p>
    <w:p w14:paraId="581D9690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Solución de Problemas en Equipo,</w:t>
      </w:r>
    </w:p>
    <w:p w14:paraId="06D97360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Administración de Proyectos,</w:t>
      </w:r>
    </w:p>
    <w:p w14:paraId="0ADC5112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Pensamiento Estadístico,</w:t>
      </w:r>
    </w:p>
    <w:p w14:paraId="50CC0082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Liderazgo de Calidad,</w:t>
      </w:r>
    </w:p>
    <w:p w14:paraId="30BED361" w14:textId="68209578" w:rsidR="00414D68" w:rsidRP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Manejo de Juntas,</w:t>
      </w:r>
    </w:p>
    <w:p w14:paraId="02D01A3D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Programación Neurolingüística,</w:t>
      </w:r>
    </w:p>
    <w:p w14:paraId="03E934A0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Conceptos Básicos de Género,</w:t>
      </w:r>
    </w:p>
    <w:p w14:paraId="67943CFA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Equidad de Género,</w:t>
      </w:r>
    </w:p>
    <w:p w14:paraId="5FEA7C5C" w14:textId="77777777" w:rsidR="00414D68" w:rsidRDefault="00122A5E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Derechos Humanos desde la perspectiva de Género,</w:t>
      </w:r>
    </w:p>
    <w:p w14:paraId="209D6285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Cultura de la Legalidad y Combate a la Corrupción,</w:t>
      </w:r>
    </w:p>
    <w:p w14:paraId="5E346784" w14:textId="77777777" w:rsidR="00414D68" w:rsidRDefault="009D3FF4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Prevención de la Violencia hacia mujeres y niña,</w:t>
      </w:r>
    </w:p>
    <w:p w14:paraId="524BC92E" w14:textId="77777777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 xml:space="preserve">ABC del Protocolo contra el Hostigamiento y Acoso Sexual, </w:t>
      </w:r>
    </w:p>
    <w:p w14:paraId="66F1EF32" w14:textId="77777777" w:rsidR="00414D68" w:rsidRDefault="00122A5E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 xml:space="preserve">Acoso y Hostigamiento Sexual y Laboral, </w:t>
      </w:r>
    </w:p>
    <w:p w14:paraId="3B2A5D0B" w14:textId="77777777" w:rsidR="00414D68" w:rsidRDefault="00122A5E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 xml:space="preserve">Órdenes de Protección, </w:t>
      </w:r>
    </w:p>
    <w:p w14:paraId="53656E34" w14:textId="45131C46" w:rsidR="00E24F42" w:rsidRDefault="00122A5E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14D68">
        <w:rPr>
          <w:rFonts w:ascii="Arial" w:hAnsi="Arial" w:cs="Arial"/>
          <w:sz w:val="24"/>
          <w:szCs w:val="24"/>
        </w:rPr>
        <w:t>Discriminación y Género,</w:t>
      </w:r>
    </w:p>
    <w:p w14:paraId="320E94AA" w14:textId="303034CB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para la Igualdad,</w:t>
      </w:r>
    </w:p>
    <w:p w14:paraId="225FDFD0" w14:textId="6354AC24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Trabajo en Equipo Intergeneracional,</w:t>
      </w:r>
    </w:p>
    <w:p w14:paraId="7DABF650" w14:textId="0C61F6B6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Motivación Laboral,</w:t>
      </w:r>
    </w:p>
    <w:p w14:paraId="0821707B" w14:textId="4F20C5AD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 de Burnout,</w:t>
      </w:r>
    </w:p>
    <w:p w14:paraId="326F4D54" w14:textId="77777777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 Colaborativo (Herramientas de Management 3.0)</w:t>
      </w:r>
    </w:p>
    <w:p w14:paraId="72F66A40" w14:textId="77777777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del estrés,</w:t>
      </w:r>
    </w:p>
    <w:p w14:paraId="06319399" w14:textId="5A2FB1C4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Productividad Laboral en la Administración Pública,</w:t>
      </w:r>
    </w:p>
    <w:p w14:paraId="12476B2A" w14:textId="679D05D3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Inducción a la Administración Pública,</w:t>
      </w:r>
    </w:p>
    <w:p w14:paraId="55D13970" w14:textId="62339265" w:rsidR="00414D68" w:rsidRDefault="00414D68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la Ley de Responsabilidades Administrativas del Estado de Nuevo León,</w:t>
      </w:r>
    </w:p>
    <w:p w14:paraId="6EC6C2E5" w14:textId="31417CF4" w:rsidR="00414D68" w:rsidRDefault="005E079B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Retos para la Igualdad Sustantiva,</w:t>
      </w:r>
    </w:p>
    <w:p w14:paraId="5652D191" w14:textId="3FE19D46" w:rsidR="005E079B" w:rsidRDefault="005E079B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NOM035 Factores de Riesgo Psicosocial,</w:t>
      </w:r>
    </w:p>
    <w:p w14:paraId="46AE3B8C" w14:textId="7ABE13E2" w:rsidR="005E079B" w:rsidRDefault="005E079B" w:rsidP="0041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Ciudadana para la Construcción de Políticas Públicas</w:t>
      </w:r>
      <w:r w:rsidR="00583EF0">
        <w:rPr>
          <w:rFonts w:ascii="Arial" w:hAnsi="Arial" w:cs="Arial"/>
          <w:sz w:val="24"/>
          <w:szCs w:val="24"/>
        </w:rPr>
        <w:t>.</w:t>
      </w:r>
    </w:p>
    <w:p w14:paraId="1DB7FA12" w14:textId="3CB00E77" w:rsidR="005E079B" w:rsidRDefault="00583EF0" w:rsidP="00583EF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Diplomado en</w:t>
      </w:r>
      <w:r w:rsidR="005E079B">
        <w:rPr>
          <w:rFonts w:ascii="Arial" w:hAnsi="Arial" w:cs="Arial"/>
          <w:sz w:val="24"/>
          <w:szCs w:val="24"/>
        </w:rPr>
        <w:t xml:space="preserve"> Legalidad, Seguridad Social y Laboral para Líderes Sindicales</w:t>
      </w:r>
      <w:r>
        <w:rPr>
          <w:rFonts w:ascii="Arial" w:hAnsi="Arial" w:cs="Arial"/>
          <w:sz w:val="24"/>
          <w:szCs w:val="24"/>
        </w:rPr>
        <w:t>.</w:t>
      </w:r>
    </w:p>
    <w:p w14:paraId="623DC4B2" w14:textId="77777777" w:rsidR="00A858F6" w:rsidRDefault="00A858F6" w:rsidP="00583EF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Otras participaciones en:</w:t>
      </w:r>
    </w:p>
    <w:p w14:paraId="1FACAD11" w14:textId="46241DA6" w:rsidR="00583EF0" w:rsidRDefault="00A858F6" w:rsidP="00A858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A858F6">
        <w:rPr>
          <w:rFonts w:ascii="Arial" w:hAnsi="Arial" w:cs="Arial"/>
          <w:sz w:val="24"/>
          <w:szCs w:val="24"/>
        </w:rPr>
        <w:t>Programa Empresarios Juveniles del Desarrollo Empresarial Mexicano, A.C.</w:t>
      </w:r>
      <w:r>
        <w:rPr>
          <w:rFonts w:ascii="Arial" w:hAnsi="Arial" w:cs="Arial"/>
          <w:sz w:val="24"/>
          <w:szCs w:val="24"/>
        </w:rPr>
        <w:t>,</w:t>
      </w:r>
    </w:p>
    <w:p w14:paraId="6599184C" w14:textId="60760CF8" w:rsidR="00A858F6" w:rsidRPr="00A858F6" w:rsidRDefault="00A858F6" w:rsidP="00A858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de conferencias “Hablemos de Relaciones Humanas”, en la Facultad de Ciencias de la Comunicación.</w:t>
      </w:r>
    </w:p>
    <w:p w14:paraId="72861655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1D13BA7C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18E5E76A" w14:textId="5E86A1BD" w:rsidR="005B153A" w:rsidRPr="008425DA" w:rsidRDefault="005B153A" w:rsidP="00807D3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</w:t>
      </w:r>
      <w:r w:rsidR="000E1688">
        <w:rPr>
          <w:rFonts w:ascii="Arial" w:hAnsi="Arial" w:cs="Arial"/>
          <w:bCs/>
          <w:szCs w:val="26"/>
        </w:rPr>
        <w:t xml:space="preserve">fungió como Asistente Administrativo de julio de 1988 a marzo de 1997; Jefe de Inventarios de abril de 1997 a octubre de 2020; y Jefe de Sección de Octubre de 2020 a octubre de 2023 </w:t>
      </w:r>
      <w:r w:rsidR="00EA52C6">
        <w:rPr>
          <w:rFonts w:ascii="Arial" w:hAnsi="Arial" w:cs="Arial"/>
          <w:bCs/>
          <w:szCs w:val="26"/>
        </w:rPr>
        <w:t>en</w:t>
      </w:r>
      <w:r w:rsidR="007C784C" w:rsidRPr="008425DA">
        <w:rPr>
          <w:rFonts w:ascii="Arial" w:hAnsi="Arial" w:cs="Arial"/>
          <w:bCs/>
          <w:szCs w:val="26"/>
        </w:rPr>
        <w:t xml:space="preserve"> la </w:t>
      </w:r>
      <w:r w:rsidR="00EA52C6">
        <w:rPr>
          <w:rFonts w:ascii="Arial" w:hAnsi="Arial" w:cs="Arial"/>
          <w:bCs/>
          <w:szCs w:val="26"/>
        </w:rPr>
        <w:t>Dirección de Patrimonio</w:t>
      </w:r>
      <w:r w:rsidR="007C784C" w:rsidRPr="008425DA">
        <w:rPr>
          <w:rFonts w:ascii="Arial" w:hAnsi="Arial" w:cs="Arial"/>
          <w:bCs/>
          <w:szCs w:val="26"/>
        </w:rPr>
        <w:t>, d</w:t>
      </w:r>
      <w:r w:rsidR="00EA52C6">
        <w:rPr>
          <w:rFonts w:ascii="Arial" w:hAnsi="Arial" w:cs="Arial"/>
          <w:bCs/>
          <w:szCs w:val="26"/>
        </w:rPr>
        <w:t>ependiente de Procuraduría Fiscal d</w:t>
      </w:r>
      <w:r w:rsidR="007C784C" w:rsidRPr="008425DA">
        <w:rPr>
          <w:rFonts w:ascii="Arial" w:hAnsi="Arial" w:cs="Arial"/>
          <w:bCs/>
          <w:szCs w:val="26"/>
        </w:rPr>
        <w:t xml:space="preserve">e la Secretaría de Finanzas </w:t>
      </w:r>
      <w:r w:rsidR="00EA52C6">
        <w:rPr>
          <w:rFonts w:ascii="Arial" w:hAnsi="Arial" w:cs="Arial"/>
          <w:bCs/>
          <w:szCs w:val="26"/>
        </w:rPr>
        <w:t>y Tesorería General del Estado de Nuevo León</w:t>
      </w:r>
      <w:r w:rsidR="007C784C" w:rsidRPr="008425DA">
        <w:rPr>
          <w:rFonts w:ascii="Arial" w:hAnsi="Arial" w:cs="Arial"/>
          <w:bCs/>
          <w:szCs w:val="26"/>
        </w:rPr>
        <w:t xml:space="preserve">, </w:t>
      </w:r>
      <w:r w:rsidR="000E1688">
        <w:rPr>
          <w:rFonts w:ascii="Arial" w:hAnsi="Arial" w:cs="Arial"/>
          <w:bCs/>
          <w:szCs w:val="26"/>
        </w:rPr>
        <w:t>teniendo</w:t>
      </w:r>
      <w:r w:rsidR="00B70DED">
        <w:rPr>
          <w:rFonts w:ascii="Arial" w:hAnsi="Arial" w:cs="Arial"/>
          <w:bCs/>
          <w:szCs w:val="26"/>
        </w:rPr>
        <w:t xml:space="preserve"> como</w:t>
      </w:r>
      <w:r w:rsidR="000E1688">
        <w:rPr>
          <w:rFonts w:ascii="Arial" w:hAnsi="Arial" w:cs="Arial"/>
          <w:bCs/>
          <w:szCs w:val="26"/>
        </w:rPr>
        <w:t xml:space="preserve"> funciones</w:t>
      </w:r>
      <w:r w:rsidR="0004444D">
        <w:rPr>
          <w:rFonts w:ascii="Arial" w:hAnsi="Arial" w:cs="Arial"/>
          <w:bCs/>
          <w:szCs w:val="26"/>
        </w:rPr>
        <w:t xml:space="preserve"> principales</w:t>
      </w:r>
      <w:r w:rsidR="000E1688">
        <w:rPr>
          <w:rFonts w:ascii="Arial" w:hAnsi="Arial" w:cs="Arial"/>
          <w:bCs/>
          <w:szCs w:val="26"/>
        </w:rPr>
        <w:t xml:space="preserve"> e</w:t>
      </w:r>
      <w:r w:rsidR="0004444D">
        <w:rPr>
          <w:rFonts w:ascii="Arial" w:hAnsi="Arial" w:cs="Arial"/>
          <w:bCs/>
          <w:szCs w:val="26"/>
        </w:rPr>
        <w:t>l</w:t>
      </w:r>
      <w:r w:rsidR="000E1688">
        <w:rPr>
          <w:rFonts w:ascii="Arial" w:hAnsi="Arial" w:cs="Arial"/>
          <w:bCs/>
          <w:szCs w:val="26"/>
        </w:rPr>
        <w:t xml:space="preserve"> </w:t>
      </w:r>
      <w:r w:rsidR="0004444D">
        <w:rPr>
          <w:rFonts w:ascii="Arial" w:hAnsi="Arial" w:cs="Arial"/>
          <w:bCs/>
          <w:szCs w:val="26"/>
        </w:rPr>
        <w:t>sistema de control e inventario</w:t>
      </w:r>
      <w:r w:rsidR="000E1688">
        <w:rPr>
          <w:rFonts w:ascii="Arial" w:hAnsi="Arial" w:cs="Arial"/>
          <w:bCs/>
          <w:szCs w:val="26"/>
        </w:rPr>
        <w:t xml:space="preserve"> de mobiliario, equipo y vehículos, así como </w:t>
      </w:r>
      <w:r w:rsidR="0004444D">
        <w:rPr>
          <w:rFonts w:ascii="Arial" w:hAnsi="Arial" w:cs="Arial"/>
          <w:bCs/>
          <w:szCs w:val="26"/>
        </w:rPr>
        <w:t>elaboración y registro</w:t>
      </w:r>
      <w:r w:rsidR="000E1688">
        <w:rPr>
          <w:rFonts w:ascii="Arial" w:hAnsi="Arial" w:cs="Arial"/>
          <w:bCs/>
          <w:szCs w:val="26"/>
        </w:rPr>
        <w:t xml:space="preserve"> de contratos de arrendamiento y registro de inmuebles donde se ubican planteles escolares; todos ellos propiedad del Estado de Nuevo León.</w:t>
      </w:r>
    </w:p>
    <w:sectPr w:rsidR="005B153A" w:rsidRPr="008425D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7A2E" w14:textId="77777777" w:rsidR="00DF7821" w:rsidRDefault="00DF7821" w:rsidP="00F21CF2">
      <w:pPr>
        <w:spacing w:after="0" w:line="240" w:lineRule="auto"/>
      </w:pPr>
      <w:r>
        <w:separator/>
      </w:r>
    </w:p>
  </w:endnote>
  <w:endnote w:type="continuationSeparator" w:id="0">
    <w:p w14:paraId="77375711" w14:textId="77777777" w:rsidR="00DF7821" w:rsidRDefault="00DF7821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EDA4" w14:textId="77777777" w:rsidR="00DF7821" w:rsidRDefault="00DF7821" w:rsidP="00F21CF2">
      <w:pPr>
        <w:spacing w:after="0" w:line="240" w:lineRule="auto"/>
      </w:pPr>
      <w:r>
        <w:separator/>
      </w:r>
    </w:p>
  </w:footnote>
  <w:footnote w:type="continuationSeparator" w:id="0">
    <w:p w14:paraId="3ED38468" w14:textId="77777777" w:rsidR="00DF7821" w:rsidRDefault="00DF7821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16A"/>
    <w:multiLevelType w:val="hybridMultilevel"/>
    <w:tmpl w:val="3034A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7F98"/>
    <w:multiLevelType w:val="hybridMultilevel"/>
    <w:tmpl w:val="DE5287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4444D"/>
    <w:rsid w:val="00092D5D"/>
    <w:rsid w:val="000972E0"/>
    <w:rsid w:val="000E1688"/>
    <w:rsid w:val="00120283"/>
    <w:rsid w:val="00122A5E"/>
    <w:rsid w:val="001402FE"/>
    <w:rsid w:val="0014333A"/>
    <w:rsid w:val="00175202"/>
    <w:rsid w:val="001A6337"/>
    <w:rsid w:val="001B5288"/>
    <w:rsid w:val="00212545"/>
    <w:rsid w:val="0022285E"/>
    <w:rsid w:val="00225A47"/>
    <w:rsid w:val="00252806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3F4065"/>
    <w:rsid w:val="00414D68"/>
    <w:rsid w:val="00472F65"/>
    <w:rsid w:val="00480B20"/>
    <w:rsid w:val="0049389C"/>
    <w:rsid w:val="004C4638"/>
    <w:rsid w:val="005042B0"/>
    <w:rsid w:val="00534C3C"/>
    <w:rsid w:val="00537335"/>
    <w:rsid w:val="00537572"/>
    <w:rsid w:val="00583EF0"/>
    <w:rsid w:val="005B153A"/>
    <w:rsid w:val="005B286B"/>
    <w:rsid w:val="005E079B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B0DA3"/>
    <w:rsid w:val="007C784C"/>
    <w:rsid w:val="00807D37"/>
    <w:rsid w:val="00817C6B"/>
    <w:rsid w:val="008425DA"/>
    <w:rsid w:val="00846648"/>
    <w:rsid w:val="00870053"/>
    <w:rsid w:val="00881972"/>
    <w:rsid w:val="00914B08"/>
    <w:rsid w:val="009D3FF4"/>
    <w:rsid w:val="009E0555"/>
    <w:rsid w:val="009F4DA0"/>
    <w:rsid w:val="00A16843"/>
    <w:rsid w:val="00A247D5"/>
    <w:rsid w:val="00A674B9"/>
    <w:rsid w:val="00A858F6"/>
    <w:rsid w:val="00AD1ABC"/>
    <w:rsid w:val="00B50293"/>
    <w:rsid w:val="00B61CF8"/>
    <w:rsid w:val="00B70DED"/>
    <w:rsid w:val="00BA733D"/>
    <w:rsid w:val="00BC30A8"/>
    <w:rsid w:val="00BE6382"/>
    <w:rsid w:val="00C11A59"/>
    <w:rsid w:val="00C3170D"/>
    <w:rsid w:val="00C326E4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DF7821"/>
    <w:rsid w:val="00E24F42"/>
    <w:rsid w:val="00E77802"/>
    <w:rsid w:val="00EA52C6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49E2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41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4389-17DC-4885-A4AE-10B7AABB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3</cp:revision>
  <cp:lastPrinted>2016-05-03T00:14:00Z</cp:lastPrinted>
  <dcterms:created xsi:type="dcterms:W3CDTF">2024-12-04T18:21:00Z</dcterms:created>
  <dcterms:modified xsi:type="dcterms:W3CDTF">2024-12-04T18:22:00Z</dcterms:modified>
</cp:coreProperties>
</file>