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A712B0"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B11104">
                <w:rPr>
                  <w:rFonts w:ascii="Arial" w:hAnsi="Arial" w:cs="Arial"/>
                  <w:b/>
                  <w:bCs/>
                  <w:color w:val="404040" w:themeColor="text1" w:themeTint="BF"/>
                  <w:sz w:val="54"/>
                  <w:szCs w:val="54"/>
                </w:rPr>
                <w:t>Acuerdo de Reserva</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B11104">
        <w:rPr>
          <w:rFonts w:ascii="Arial" w:hAnsi="Arial" w:cs="Arial"/>
          <w:shd w:val="clear" w:color="auto" w:fill="FFFFFF"/>
        </w:rPr>
        <w:t>Policía de Monterrey de Reacción</w:t>
      </w:r>
      <w:r w:rsidR="000972E0" w:rsidRPr="008425DA">
        <w:rPr>
          <w:rFonts w:ascii="Arial" w:hAnsi="Arial" w:cs="Arial"/>
          <w:shd w:val="clear" w:color="auto" w:fill="FFFFFF"/>
        </w:rPr>
        <w:t xml:space="preserve"> en la Dirección </w:t>
      </w:r>
      <w:r w:rsidR="00A61A84" w:rsidRPr="00A61A84">
        <w:rPr>
          <w:rFonts w:ascii="Arial" w:hAnsi="Arial" w:cs="Arial"/>
          <w:shd w:val="clear" w:color="auto" w:fill="FFFFFF"/>
        </w:rPr>
        <w:t xml:space="preserve">de </w:t>
      </w:r>
      <w:r w:rsidR="00B11104">
        <w:rPr>
          <w:rFonts w:ascii="Arial" w:hAnsi="Arial" w:cs="Arial"/>
          <w:shd w:val="clear" w:color="auto" w:fill="FFFFFF"/>
        </w:rPr>
        <w:t>Policía de Monterrey de Reacción</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1110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Default="00D12912" w:rsidP="00B11104">
      <w:pPr>
        <w:pStyle w:val="sangria"/>
        <w:shd w:val="clear" w:color="auto" w:fill="FFFFFF"/>
        <w:spacing w:after="225"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B11104">
        <w:rPr>
          <w:rFonts w:ascii="Arial" w:hAnsi="Arial" w:cs="Arial"/>
        </w:rPr>
        <w:t>Licenciatura</w:t>
      </w:r>
      <w:r w:rsidR="00B11104" w:rsidRPr="00B11104">
        <w:rPr>
          <w:rFonts w:ascii="Arial" w:hAnsi="Arial" w:cs="Arial"/>
        </w:rPr>
        <w:t xml:space="preserve"> en Educación Media con especialidad en Psicólogo Orientador, egresado de la Escuela Normal Superior, Moisés Sáenz Garza, en el año 2002. Con Maestría en Psicología Educación Media, egresado de la Universidad Valle Continental, en el año 2021.</w:t>
      </w:r>
    </w:p>
    <w:p w:rsidR="00A61A84" w:rsidRDefault="00A61A84" w:rsidP="009406A5">
      <w:pPr>
        <w:pStyle w:val="sangria"/>
        <w:shd w:val="clear" w:color="auto" w:fill="FFFFFF"/>
        <w:spacing w:after="225" w:line="360" w:lineRule="atLeast"/>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Evaluación, Certificación y Capacitación del Personal de Procuración de Justicia-Sistema Nacional de Seguridad Pública. Agosto - 1998.</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de Actualización para Agente de la Policía Ministerial del Estado - Procuraduría General de Justicia del Estado de Nuevo León. Mayo - 2003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Seminario: Derechos de gobierno y responsabilidad en el ejercicio de la función pública - Departamento de Derecho del Instituto Tecnológico y de Estudios Superiores del Campus Monterrey (ITESM). Agosto - 2003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en Técnicas de Entrevista e Interrogatorio - Universidad de Monterrey (UDEM). Julio- 2003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en Manejo de Crisis – Academia Regional de Seguridad Publica del Noreste. Agosto – 2004</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Diplomado en Liderazgo y Formación de Mandos Policiales – Instituto de Formación y Perfeccionamiento Policial de San Pedro Garza García.  Septiembre - 2004</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lastRenderedPageBreak/>
        <w:t>Curso Sobre la Detención-Subprocuraduría de Derechos Humanos, Atención a Víctimas y Servicios a la Comunidad. Noviembre – 2004.</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7B2DCC" w:rsidRDefault="007B2DCC" w:rsidP="00EA7A78">
      <w:pPr>
        <w:pStyle w:val="sangria"/>
        <w:shd w:val="clear" w:color="auto" w:fill="FFFFFF"/>
        <w:spacing w:after="0" w:line="360" w:lineRule="atLeast"/>
        <w:jc w:val="both"/>
        <w:rPr>
          <w:rFonts w:ascii="Arial" w:hAnsi="Arial" w:cs="Arial"/>
          <w:bCs/>
          <w:szCs w:val="26"/>
        </w:rPr>
      </w:pPr>
      <w:r w:rsidRPr="007B2DCC">
        <w:rPr>
          <w:rFonts w:ascii="Arial" w:hAnsi="Arial" w:cs="Arial"/>
          <w:bCs/>
          <w:szCs w:val="26"/>
        </w:rPr>
        <w:t xml:space="preserve">Es en octubre de 2021 a septiembre de 2024 cuando asume el puesto de Director General de Policía de la Secretaría de Seguridad Pública y Protección Ciudadana del Municipio de Guadalupe. </w:t>
      </w:r>
    </w:p>
    <w:p w:rsidR="00EA7A78" w:rsidRPr="00EA7A78" w:rsidRDefault="00EA7A78" w:rsidP="00EA7A78">
      <w:pPr>
        <w:pStyle w:val="sangria"/>
        <w:shd w:val="clear" w:color="auto" w:fill="FFFFFF"/>
        <w:spacing w:after="0" w:line="360" w:lineRule="atLeast"/>
        <w:jc w:val="both"/>
        <w:rPr>
          <w:rFonts w:ascii="Arial" w:hAnsi="Arial" w:cs="Arial"/>
          <w:bCs/>
          <w:szCs w:val="26"/>
        </w:rPr>
      </w:pPr>
      <w:bookmarkStart w:id="0" w:name="_GoBack"/>
      <w:bookmarkEnd w:id="0"/>
      <w:r w:rsidRPr="00EA7A78">
        <w:rPr>
          <w:rFonts w:ascii="Arial" w:hAnsi="Arial" w:cs="Arial"/>
          <w:bCs/>
          <w:szCs w:val="26"/>
        </w:rPr>
        <w:t>En octubre de 2018 a septiembre de 2020 ingreso como Jefe de Despliegue Operativo de la Secretaria de Seguridad Pública y Vialidad de Monterrey, para posteriormente asumir el puesto de Director de Policía en la misma secretaría, concluyendo su función en septiembre de 2021.</w:t>
      </w:r>
    </w:p>
    <w:sectPr w:rsidR="00EA7A78" w:rsidRPr="00EA7A78"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B0" w:rsidRDefault="00A712B0" w:rsidP="00F21CF2">
      <w:pPr>
        <w:spacing w:after="0" w:line="240" w:lineRule="auto"/>
      </w:pPr>
      <w:r>
        <w:separator/>
      </w:r>
    </w:p>
  </w:endnote>
  <w:endnote w:type="continuationSeparator" w:id="0">
    <w:p w:rsidR="00A712B0" w:rsidRDefault="00A712B0"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B0" w:rsidRDefault="00A712B0" w:rsidP="00F21CF2">
      <w:pPr>
        <w:spacing w:after="0" w:line="240" w:lineRule="auto"/>
      </w:pPr>
      <w:r>
        <w:separator/>
      </w:r>
    </w:p>
  </w:footnote>
  <w:footnote w:type="continuationSeparator" w:id="0">
    <w:p w:rsidR="00A712B0" w:rsidRDefault="00A712B0"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22285E"/>
    <w:rsid w:val="00225A47"/>
    <w:rsid w:val="0026338B"/>
    <w:rsid w:val="00265675"/>
    <w:rsid w:val="00284239"/>
    <w:rsid w:val="00293216"/>
    <w:rsid w:val="002C11B6"/>
    <w:rsid w:val="00304AE6"/>
    <w:rsid w:val="00307037"/>
    <w:rsid w:val="00317EF2"/>
    <w:rsid w:val="00330051"/>
    <w:rsid w:val="00386A90"/>
    <w:rsid w:val="00386AB0"/>
    <w:rsid w:val="003C7BC9"/>
    <w:rsid w:val="003D2972"/>
    <w:rsid w:val="00480B20"/>
    <w:rsid w:val="0049389C"/>
    <w:rsid w:val="004C4638"/>
    <w:rsid w:val="004E1A48"/>
    <w:rsid w:val="005042B0"/>
    <w:rsid w:val="00537335"/>
    <w:rsid w:val="00537572"/>
    <w:rsid w:val="005B153A"/>
    <w:rsid w:val="005E3F1E"/>
    <w:rsid w:val="006034D6"/>
    <w:rsid w:val="00631F43"/>
    <w:rsid w:val="00643F4F"/>
    <w:rsid w:val="00646931"/>
    <w:rsid w:val="006721DD"/>
    <w:rsid w:val="006B100A"/>
    <w:rsid w:val="006C7CBF"/>
    <w:rsid w:val="00721122"/>
    <w:rsid w:val="0073339D"/>
    <w:rsid w:val="007B0DA3"/>
    <w:rsid w:val="007B2DCC"/>
    <w:rsid w:val="007C784C"/>
    <w:rsid w:val="00817C6B"/>
    <w:rsid w:val="008425DA"/>
    <w:rsid w:val="00846648"/>
    <w:rsid w:val="00870053"/>
    <w:rsid w:val="00914B08"/>
    <w:rsid w:val="009406A5"/>
    <w:rsid w:val="009602B4"/>
    <w:rsid w:val="009E0555"/>
    <w:rsid w:val="009F4DA0"/>
    <w:rsid w:val="00A16843"/>
    <w:rsid w:val="00A61A84"/>
    <w:rsid w:val="00A674B9"/>
    <w:rsid w:val="00A712B0"/>
    <w:rsid w:val="00AA175D"/>
    <w:rsid w:val="00AD1ABC"/>
    <w:rsid w:val="00B11104"/>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0624"/>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CA4536"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CA4536"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270AFF"/>
    <w:rsid w:val="00CA4536"/>
    <w:rsid w:val="00CF6983"/>
    <w:rsid w:val="00EA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D4F9-8900-4D58-B681-743D617E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2024-11-22T21:49:00Z</dcterms:created>
  <dcterms:modified xsi:type="dcterms:W3CDTF">2024-11-27T16:41:00Z</dcterms:modified>
</cp:coreProperties>
</file>