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84" w:rsidRPr="005F4D5C" w:rsidRDefault="00126384" w:rsidP="005F4D5C">
      <w:pPr>
        <w:pStyle w:val="Default"/>
        <w:ind w:left="709" w:right="232"/>
        <w:jc w:val="both"/>
        <w:rPr>
          <w:rFonts w:ascii="Cambria" w:hAnsi="Cambria"/>
        </w:rPr>
      </w:pPr>
    </w:p>
    <w:p w:rsidR="00126384" w:rsidRPr="005F4D5C" w:rsidRDefault="00126384" w:rsidP="005F4D5C">
      <w:pPr>
        <w:ind w:left="567" w:firstLine="142"/>
        <w:jc w:val="both"/>
        <w:rPr>
          <w:rFonts w:ascii="Cambria" w:hAnsi="Cambria"/>
          <w:b/>
          <w:sz w:val="24"/>
          <w:szCs w:val="24"/>
        </w:rPr>
      </w:pPr>
      <w:bookmarkStart w:id="0" w:name="_GoBack"/>
      <w:r w:rsidRPr="005F4D5C">
        <w:rPr>
          <w:rFonts w:ascii="Cambria" w:hAnsi="Cambria"/>
          <w:b/>
          <w:sz w:val="24"/>
          <w:szCs w:val="24"/>
        </w:rPr>
        <w:t>REGLAMENTO DE LA ADMINISTRACIÓN PÚBLICA MUNICIPAL DE MONTERREY</w:t>
      </w:r>
    </w:p>
    <w:bookmarkEnd w:id="0"/>
    <w:p w:rsidR="00126384" w:rsidRPr="005F4D5C" w:rsidRDefault="00126384" w:rsidP="005F4D5C">
      <w:pPr>
        <w:pStyle w:val="Default"/>
        <w:ind w:left="709" w:right="232"/>
        <w:jc w:val="both"/>
        <w:rPr>
          <w:rFonts w:ascii="Cambria" w:hAnsi="Cambria"/>
        </w:rPr>
      </w:pPr>
    </w:p>
    <w:p w:rsidR="00126384" w:rsidRPr="005F4D5C" w:rsidRDefault="00126384" w:rsidP="005F4D5C">
      <w:pPr>
        <w:pStyle w:val="Default"/>
        <w:ind w:left="709" w:right="232"/>
        <w:jc w:val="both"/>
        <w:rPr>
          <w:rFonts w:ascii="Cambria" w:hAnsi="Cambria"/>
        </w:rPr>
      </w:pP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ARTÍCULO 94. Son facultades y obligaciones del Secretario de Desarrollo Urbano y Ecología: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I. Ejercer las atribuciones que en materia de Administración Urbana, Control Urbano, Equilibrio Ecológico y Protección al Ambiente consignan a favor de los Municipios la Constitución Política de los Estados Unidos Mexicanos, Constitución Política del Estado Libre y Soberano de Nuevo León y demás ordenamientos legales;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II. Ejecutar planes, programas y declaratorias de desarrollo urbano y del equilibrio ecológico y protección al ambiente dentro de su jurisdicción y competencia;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>III. Participar en la elaboración, revisión y ejecución de los Planes y Programas Municipales de Desarrollo Urbano, de Equilibrio Ecológico y Prot</w:t>
      </w:r>
      <w:r w:rsidR="002D152A" w:rsidRPr="005F4D5C">
        <w:rPr>
          <w:rFonts w:ascii="Cambria" w:hAnsi="Cambria"/>
        </w:rPr>
        <w:t xml:space="preserve">ección Ambiental, </w:t>
      </w:r>
      <w:r w:rsidRPr="005F4D5C">
        <w:rPr>
          <w:rFonts w:ascii="Cambria" w:hAnsi="Cambria"/>
        </w:rPr>
        <w:t xml:space="preserve">tomando en consideración los criterios urbanísticos, ecológicos, de vivienda, recreación, vialidad y transporte;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IV. Aplicar las medidas de seguridad que se requieran e imponer las sanciones que procedan en caso de infracción; participar con la representación municipal en las diferentes tareas, relativas en los aspectos señalados, en el caso de la planeación y ordenación conjunta y coordinada de la zona de conurbación conocida como Área Metropolitana de Monterrey;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V. Aprobar, modificar o negar, conforme a los Planes de Desarrollo Urbano autorizados, los proyectos de construcciones, edificaciones, uso de suelo, cambios de uso de suelo y de edificaciones, cambios de lineamientos y de densidades, obras de urbanización, régimen de propiedad en condominio, así como de: subdivisiones, fusiones, parcelaciones, </w:t>
      </w:r>
      <w:proofErr w:type="spellStart"/>
      <w:r w:rsidRPr="005F4D5C">
        <w:rPr>
          <w:rFonts w:ascii="Cambria" w:hAnsi="Cambria"/>
        </w:rPr>
        <w:t>relotificaciones</w:t>
      </w:r>
      <w:proofErr w:type="spellEnd"/>
      <w:r w:rsidRPr="005F4D5C">
        <w:rPr>
          <w:rFonts w:ascii="Cambria" w:hAnsi="Cambria"/>
        </w:rPr>
        <w:t xml:space="preserve"> y fraccionamientos, estructuras para publicidad exterior y anuncios, otorgando, en caso procedente, la licencia municipal respectiva;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VI. Participar en la constitución de administración de las reservas territoriales públicas para la vivienda popular, las infraestructuras, los equipamientos sociales y el cuidado del ambiente;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VII. Participar en la creación y administración de reservas territoriales;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VIII. Controlar y vigilar la utilización del suelo en su jurisdicción territorial;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IX. Otorgar licencias y permisos para construcciones;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X. Participar en la creación y administración de zonas de reservas ecológicas;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XI. Participar en la preparación de convenios para la ejecución de Planes y Programas urbanísticos que se realicen en el Municipio;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XII. Vigilar en el ámbito de su competencia y jurisdicción la observancia de los Planes de Desarrollo Urbano, las declaratorias y las normas básicas correspondientes, las disposiciones legales y reglamentarias en materia de desarrollo urbano, ecología y protección ambiental, así como la consecuente utilización del suelo;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XIII. Ordenar inspecciones, suspensiones y clausuras a las obras públicas y privadas, así como imponer sanciones a sus responsables conforme a la asesoría jurídica que proporcione la Secretaría del Ayuntamiento, cuando incurran en violación a disposiciones legales o reglamentarias;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XIV. Participar en los procesos de identificación, declaratoria y conservación de zonas, edificaciones o elementos con valor histórico o cultural;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>XV. Autorizar la celebración de operaciones tendientes a la transmisión de la propiedad o posesión de lotes o superficies previstas para su venta, así como para la celebración de operaciones sobre la transmisión del dominio, posesión, acciones, títulos o participaciones que concedan el derecho a la utilización de desarrollos como conjuntos habitacionales, edificios de departamentos</w:t>
      </w:r>
      <w:r w:rsidR="002D152A" w:rsidRPr="005F4D5C">
        <w:rPr>
          <w:rFonts w:ascii="Cambria" w:hAnsi="Cambria"/>
        </w:rPr>
        <w:t xml:space="preserve">, centros o unidades sociales, </w:t>
      </w:r>
      <w:r w:rsidRPr="005F4D5C">
        <w:rPr>
          <w:rFonts w:ascii="Cambria" w:hAnsi="Cambria"/>
        </w:rPr>
        <w:t xml:space="preserve">deportivos, recreativos, vacacionales y, en general, para ser utilizados bajo formas colectivas;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XVI. Aceptar el otorgamiento de garantías sobre el cumplimiento de las obligaciones del propietario o fraccionador por un monto equivalente al de las obras de urbanización por realizarse y determinando en función del tiempo para su ejecución;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XVII. Intervenir conjunta y coordinadamente con el Gobierno del Estado a través de los organismos responsables en la regularización de la tenencia de la tierra urbana;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lastRenderedPageBreak/>
        <w:t xml:space="preserve">XVIII. Ordenar visitas de inspección a las construcciones, edificaciones e inmuebles para comprobar el cumplimiento de la Ley de Desarrollo Urbano, los Planes de Desarrollo Urbano, para en su caso aplicar las medidas de seguridad y sanciones que correspondan.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XIX. Promover y realizar estudios e investigaciones que conduzcan al conocimiento total de las características ecológicas del Municipio, para implementar modelos adecuados para el manejo de recursos o para la planeación ambiental del desarrollo;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XX. Proponer modificaciones a la reglamentación existente a efecto de incluir criterios ambientales locales, derivados de estudios e investigaciones practicados en el territorio municipal;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XXI. Coordinar las acciones directas de protección o restauración ambiental, tales como reforestación, manejo adecuado de residuos sólidos, control de la erosión, implementación de alternativas ecológicas de uso de suelo y vigilancia de áreas naturales protegidas y las evaluaciones de impacto ambiental;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XXII. Informar al Presidente Municipal en materia ambiental de las acciones en las que se considera necesario solicitar el apoyo de los Consejos Ambientales de Participación Ciudadana;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XXIII. Otorgar las autorizaciones en materia forestal para la poda, tala y trasplante de acuerdo a los criterios de reposición de arbolado que definan los reglamentos aplicables;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XXIV. Ordenar inspecciones, suspensiones, clausura temporal o definitiva, parcial o total, aplicación de medidas de seguridad a establecimientos o predios compartidos con casas habitación donde se realicen actividades industriales, comerciales o de servicios que emitan al ambiente contaminantes o que instalen anuncios publicitarios, así como en predios donde se afecte la vegetación, así como imponer sanciones a sus responsables o propietarios, cuando incurran en violaciones a las disposiciones legales o reglamentarias.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XXV. Ejecutar las acciones derivadas de la celebración de acuerdos de coordinación y cooperación de las instituciones federales, estatales o municipales, según sea el área de su competencia;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>XXVI. Auxiliar en lo relacionado con las demandas que se interpongan en contra de la Secretaría de Desarrollo Urbano y Ecología o</w:t>
      </w:r>
      <w:r w:rsidR="002D152A" w:rsidRPr="005F4D5C">
        <w:rPr>
          <w:rFonts w:ascii="Cambria" w:hAnsi="Cambria"/>
        </w:rPr>
        <w:t xml:space="preserve"> sus Direcciones, y participar </w:t>
      </w:r>
      <w:r w:rsidRPr="005F4D5C">
        <w:rPr>
          <w:rFonts w:ascii="Cambria" w:hAnsi="Cambria"/>
        </w:rPr>
        <w:t xml:space="preserve">coordinadamente con la Dirección Jurídica, en la contestación de las demandas interpuestas en contra del Municipio cuando en el asunto se involucre a la Secretaría o le corresponda por la materia propia de su competencia;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XXVII. Resolver o remitir a las instancias correspondientes las denuncias efectuadas por la ciudadanía en materia de deterioro ambiental;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XXVIII. Intervenir conjunta y coordinadamente con el Gobierno del Estado a través de los organismos responsables en la regularización de la tenencia de la tierra urbana;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XXIX. Realizar de manera directa, por contrato o concertación, estudios sobre los problemas urbanos y la Administración Municipal;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XXX. Ordenar visitas de inspección a fin de verificar el cumplimiento de las disposiciones legales sobre usos de suelo y de edificación, y aplicar las sanciones que correspondan en términos de la legislación completa;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XXXI. Diseñar, planear y proyectar las adecuaciones de edificios, remodelaciones de las obras de su competencia, así como del patrimonio municipal;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XXXII. Promover o efectuar estudios para conocer la organización social de la comunidad, con la finalidad de programar adecuadamente las acciones de educación ambiental e implementar los modelos de utilización de recursos y </w:t>
      </w:r>
      <w:proofErr w:type="spellStart"/>
      <w:r w:rsidRPr="005F4D5C">
        <w:rPr>
          <w:rFonts w:ascii="Cambria" w:hAnsi="Cambria"/>
        </w:rPr>
        <w:t>eficientizar</w:t>
      </w:r>
      <w:proofErr w:type="spellEnd"/>
      <w:r w:rsidRPr="005F4D5C">
        <w:rPr>
          <w:rFonts w:ascii="Cambria" w:hAnsi="Cambria"/>
        </w:rPr>
        <w:t xml:space="preserve"> la participación de la comunidad;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XXXIII. Participar coordinadamente con las autoridades estatales y federales que regulan la protección del medio ambiente;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XXXIV. Aplicar los instrumentos de política ambiental previstos en las leyes locales en la materia y la preservación y restauración del equilibrio ecológico y la protección al ambiente en bienes y zonas de jurisdicción municipal en las materias que no estén expresamente atribuidas a la Federación o al Estado;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XXXV. Aplicar las disposiciones jurídicas en materia de prevención y control de la contaminación atmosférica generada por fuentes fijas que funcionen como establecimientos mercantiles o de servicios, así como de emisiones de contaminantes a la atmósfera provenientes de fuentes móviles que no sean consideradas de jurisdicción federal, con la participación que de acuerdo con la legislación estatal corresponda al Gobierno del Estado;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lastRenderedPageBreak/>
        <w:t xml:space="preserve">XXXVI. Aplicar las disposiciones jurídicas relativas a la prevención y control de los efectos sobre el ambiente ocasionados por la generación, transporte, almacenamiento, manejo, tratamiento y disposición final de los residuos sólidos domésticos, comerciales, industriales y de manejo especial que no estén considerados como peligrosos, de conformidad con lo dispuesto por la Ley General para la Prevención y Gestión Integral de los Residuos o la Ley que en su caso resultaré aplicable; </w:t>
      </w:r>
    </w:p>
    <w:p w:rsidR="002D152A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>XXXVII. Crear y administrar zonas de preservación ecológica de los centros de población, parques urbanos, jardines públicos y demás áreas análogas previ</w:t>
      </w:r>
      <w:r w:rsidR="002D152A" w:rsidRPr="005F4D5C">
        <w:rPr>
          <w:rFonts w:ascii="Cambria" w:hAnsi="Cambria"/>
        </w:rPr>
        <w:t xml:space="preserve">stas por la legislación local;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XXXVIII. Recibir, tramitar y resolver sobre el otorgamiento de permisos y licencias de construcción para todo tipo de obras y edificaciones públicas y privadas;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XXXIX. Autorizar las operaciones tendientes a la transmisión del dominio, posesión, acciones, títulos o participaciones que concedan el derecho a la utilización de desarrollos como conjuntos habitacionales, edificios de departamentos, centros o unidades sociales, deportivos recreativos y en general, para ser utilizados en formas generales;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XL. Aceptar y resolver en forma el otorgamiento de garantías sobre el cumplimiento de las obligaciones del propietario o fraccionador por un monto equivalente al de las obras de urbanización por realizarse y determinando en función del tiempo para su ejecución;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XLI. Revocar los acuerdos de licencias, permisos y autorizaciones que se expidan en contravención con las leyes y demás disposiciones administrativas de observancia general en materia de Desarrollo Urbano, ordenamiento territorial y asentamientos humanos, y; </w:t>
      </w:r>
    </w:p>
    <w:p w:rsidR="0083751E" w:rsidRPr="005F4D5C" w:rsidRDefault="0083751E" w:rsidP="005F4D5C">
      <w:pPr>
        <w:pStyle w:val="Default"/>
        <w:ind w:left="709" w:right="232"/>
        <w:jc w:val="both"/>
        <w:rPr>
          <w:rFonts w:ascii="Cambria" w:hAnsi="Cambria"/>
        </w:rPr>
      </w:pPr>
      <w:r w:rsidRPr="005F4D5C">
        <w:rPr>
          <w:rFonts w:ascii="Cambria" w:hAnsi="Cambria"/>
        </w:rPr>
        <w:t xml:space="preserve">XLII. Las que le ordene el Presidente Municipal y demás que las leyes, reglamentos municipales y otras disposiciones normativas le encomienden. </w:t>
      </w:r>
    </w:p>
    <w:p w:rsidR="00931657" w:rsidRPr="005F4D5C" w:rsidRDefault="00931657" w:rsidP="005F4D5C">
      <w:pPr>
        <w:ind w:left="709" w:right="232"/>
        <w:jc w:val="both"/>
        <w:rPr>
          <w:rFonts w:ascii="Cambria" w:hAnsi="Cambria"/>
          <w:sz w:val="24"/>
          <w:szCs w:val="24"/>
        </w:rPr>
      </w:pPr>
    </w:p>
    <w:sectPr w:rsidR="00931657" w:rsidRPr="005F4D5C" w:rsidSect="00281C67">
      <w:pgSz w:w="12240" w:h="16340"/>
      <w:pgMar w:top="925" w:right="855" w:bottom="0" w:left="3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1E"/>
    <w:rsid w:val="00126384"/>
    <w:rsid w:val="002D152A"/>
    <w:rsid w:val="005F4D5C"/>
    <w:rsid w:val="0083751E"/>
    <w:rsid w:val="0093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7EA40-EA34-4E42-9256-07814926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38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751E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1592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Alfredo Davila Reyna</dc:creator>
  <cp:keywords/>
  <dc:description/>
  <cp:lastModifiedBy>Liliana Aglael Ramirez Perez</cp:lastModifiedBy>
  <cp:revision>4</cp:revision>
  <dcterms:created xsi:type="dcterms:W3CDTF">2020-06-29T15:09:00Z</dcterms:created>
  <dcterms:modified xsi:type="dcterms:W3CDTF">2020-06-29T17:06:00Z</dcterms:modified>
</cp:coreProperties>
</file>