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C0" w:rsidRDefault="00B02BC0" w:rsidP="00B02BC0">
      <w:r>
        <w:t>REGLAMENTO DE LA ADMINISTRACIÓN PÚBLICA MUNICIPAL DE MONTERREY</w:t>
      </w:r>
    </w:p>
    <w:p w:rsidR="00B02BC0" w:rsidRDefault="00B02BC0" w:rsidP="00B02BC0">
      <w:r>
        <w:t xml:space="preserve">ARTÍCULO 109. Corresponden a la Dirección para la Atención del Cambio Climático de </w:t>
      </w:r>
      <w:r>
        <w:t>la Secretaría</w:t>
      </w:r>
      <w:r>
        <w:t xml:space="preserve"> de Desarrollo Urbano Sostenible, las obligaciones y atribuciones siguientes:</w:t>
      </w:r>
    </w:p>
    <w:p w:rsidR="00B02BC0" w:rsidRDefault="00B02BC0" w:rsidP="00B02BC0">
      <w:r>
        <w:t>I. Dirigir, en el ámbito de su competencia, las acciones conducentes para la atención y mitigación de los efectos del cambio climático, así como el incremento de la resiliencia de la población;</w:t>
      </w:r>
    </w:p>
    <w:p w:rsidR="00B02BC0" w:rsidRDefault="00B02BC0" w:rsidP="00B02BC0">
      <w:r>
        <w:t xml:space="preserve">II.  </w:t>
      </w:r>
      <w:r>
        <w:t xml:space="preserve">Coordinar los estudios y mediciones necesarias </w:t>
      </w:r>
      <w:proofErr w:type="gramStart"/>
      <w:r>
        <w:t>para</w:t>
      </w:r>
      <w:r>
        <w:t xml:space="preserve">  contar</w:t>
      </w:r>
      <w:proofErr w:type="gramEnd"/>
      <w:r>
        <w:t xml:space="preserve">  con  un  diagnóstico actualizado de la problemática ambiental y sus causas;</w:t>
      </w:r>
    </w:p>
    <w:p w:rsidR="00B02BC0" w:rsidRDefault="00B02BC0" w:rsidP="00B02BC0">
      <w:r>
        <w:t>III. Proponer y dirigir las acciones y programas para la prevención y control de la contaminación por ruido, vibraciones, energía térmica, radiaciones electromagnéticas y lumínica y olores perjudiciales para el equilibrio ecológico y el ambiente, proveniente de fuentes fijas que funcionen como establecimientos habitacionales de servicios e industriales, así  como la vigilancia del cumplimiento de  las  disposiciones  que, en  su  caso, resulten aplicables a las fuentes móviles, excepto las de jurisdicción federal;</w:t>
      </w:r>
    </w:p>
    <w:p w:rsidR="00B02BC0" w:rsidRDefault="00B02BC0" w:rsidP="00B02BC0">
      <w:r>
        <w:t>IV. Coordinarse con los cuerpos de atención de emergencias y contingencias ambientales conforme a las políticas y programas de Protección Civil Municipal que al efecto se establezcan;</w:t>
      </w:r>
    </w:p>
    <w:p w:rsidR="00B02BC0" w:rsidRDefault="00B02BC0" w:rsidP="00B02BC0">
      <w:r>
        <w:t>V. Proponer y dirigir las acciones directas de protección o restauración ambiental;</w:t>
      </w:r>
    </w:p>
    <w:p w:rsidR="00B02BC0" w:rsidRDefault="00B02BC0" w:rsidP="00B02BC0">
      <w:r>
        <w:t>VI. Coordinar las disposiciones legales y reglamentarias en materia de medio ambiente y crisis climática;</w:t>
      </w:r>
    </w:p>
    <w:p w:rsidR="00B02BC0" w:rsidRDefault="00B02BC0" w:rsidP="00B02BC0">
      <w:r>
        <w:t>VII. Generar acciones en materia de reforestación, grado de recuperación de ecosistemas restaurados y niveles mitigados de contaminación;</w:t>
      </w:r>
    </w:p>
    <w:p w:rsidR="00B02BC0" w:rsidRDefault="00B02BC0" w:rsidP="00B02BC0">
      <w:r>
        <w:t>VIII. Desarrollo de estudios e investigaciones que conduzcan a la planeación ambiental;</w:t>
      </w:r>
    </w:p>
    <w:p w:rsidR="00B02BC0" w:rsidRDefault="00B02BC0" w:rsidP="00B02BC0">
      <w:r>
        <w:t>IX. Desarrollar e implementar acciones y proyectos para la gestión integral de residuos sólidos, reciclaje, compostaje, reúso de agua, captación y uso eficiente del agua de lluvia; y</w:t>
      </w:r>
    </w:p>
    <w:p w:rsidR="00B02BC0" w:rsidRDefault="00B02BC0" w:rsidP="00B02BC0">
      <w:r>
        <w:t xml:space="preserve">X. Las que le ordene la persona titular de la Secretaría, </w:t>
      </w:r>
      <w:r>
        <w:t xml:space="preserve">de la Dirección General para un </w:t>
      </w:r>
      <w:bookmarkStart w:id="0" w:name="_GoBack"/>
      <w:bookmarkEnd w:id="0"/>
      <w:r>
        <w:t>Desarrollo Verde, así como las demás que las leyes y reglamentos aplicables establezcan.</w:t>
      </w:r>
    </w:p>
    <w:p w:rsidR="00EA2134" w:rsidRDefault="00EA2134"/>
    <w:sectPr w:rsidR="00EA2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C0"/>
    <w:rsid w:val="00B02BC0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67E0"/>
  <w15:chartTrackingRefBased/>
  <w15:docId w15:val="{9447E424-A424-486B-A0BE-A6087635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Irasema Rodriguez Garza</dc:creator>
  <cp:keywords/>
  <dc:description/>
  <cp:lastModifiedBy>Mayra Irasema Rodriguez Garza</cp:lastModifiedBy>
  <cp:revision>1</cp:revision>
  <dcterms:created xsi:type="dcterms:W3CDTF">2022-03-15T17:12:00Z</dcterms:created>
  <dcterms:modified xsi:type="dcterms:W3CDTF">2022-03-15T17:13:00Z</dcterms:modified>
</cp:coreProperties>
</file>