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C317" w14:textId="73F6F419" w:rsidR="00401DCD" w:rsidRPr="00A0436F" w:rsidRDefault="0012158F" w:rsidP="00BD7E28">
      <w:pPr>
        <w:pStyle w:val="Ttulo"/>
        <w:rPr>
          <w:color w:val="404040" w:themeColor="text1" w:themeTint="BF"/>
          <w:sz w:val="54"/>
          <w:szCs w:val="54"/>
        </w:rPr>
      </w:pPr>
      <w:r w:rsidRPr="00A0436F">
        <w:rPr>
          <w:color w:val="404040" w:themeColor="text1" w:themeTint="BF"/>
          <w:sz w:val="54"/>
          <w:szCs w:val="54"/>
        </w:rPr>
        <w:t>EDGAR</w:t>
      </w:r>
      <w:r w:rsidRPr="00A0436F">
        <w:rPr>
          <w:color w:val="404040" w:themeColor="text1" w:themeTint="BF"/>
          <w:spacing w:val="-1"/>
          <w:sz w:val="54"/>
          <w:szCs w:val="54"/>
        </w:rPr>
        <w:t xml:space="preserve"> </w:t>
      </w:r>
      <w:r w:rsidRPr="00A0436F">
        <w:rPr>
          <w:color w:val="404040" w:themeColor="text1" w:themeTint="BF"/>
          <w:sz w:val="54"/>
          <w:szCs w:val="54"/>
        </w:rPr>
        <w:t>RAÚL</w:t>
      </w:r>
      <w:r w:rsidRPr="00A0436F">
        <w:rPr>
          <w:color w:val="404040" w:themeColor="text1" w:themeTint="BF"/>
          <w:spacing w:val="-1"/>
          <w:sz w:val="54"/>
          <w:szCs w:val="54"/>
        </w:rPr>
        <w:t xml:space="preserve"> </w:t>
      </w:r>
      <w:r w:rsidRPr="00A0436F">
        <w:rPr>
          <w:color w:val="404040" w:themeColor="text1" w:themeTint="BF"/>
          <w:sz w:val="54"/>
          <w:szCs w:val="54"/>
        </w:rPr>
        <w:t>RESENDEZ</w:t>
      </w:r>
      <w:r w:rsidR="00BD7E28">
        <w:rPr>
          <w:color w:val="404040" w:themeColor="text1" w:themeTint="BF"/>
          <w:spacing w:val="-1"/>
          <w:sz w:val="54"/>
          <w:szCs w:val="54"/>
        </w:rPr>
        <w:t xml:space="preserve"> </w:t>
      </w:r>
      <w:r w:rsidRPr="00A0436F">
        <w:rPr>
          <w:color w:val="404040" w:themeColor="text1" w:themeTint="BF"/>
          <w:sz w:val="54"/>
          <w:szCs w:val="54"/>
        </w:rPr>
        <w:t>VILLARREAL</w:t>
      </w:r>
    </w:p>
    <w:p w14:paraId="254E2B1E" w14:textId="1D22027A" w:rsidR="0012158F" w:rsidRPr="00A0436F" w:rsidRDefault="0012158F" w:rsidP="00457425">
      <w:pPr>
        <w:pStyle w:val="Textoindependiente"/>
        <w:spacing w:before="202" w:line="259" w:lineRule="auto"/>
        <w:ind w:left="102" w:right="31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Fue nombrado Coordinador de Dispositivos para el Control del Tránsito de la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Dirección de Seguridad Vial de la Dirección General de Movilidad y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Espacio Público de la Secretaría de Desarrollo Urbano Sostenible del </w:t>
      </w:r>
      <w:r w:rsidR="00A0436F">
        <w:rPr>
          <w:rFonts w:ascii="Arial" w:hAnsi="Arial" w:cs="Arial"/>
          <w:color w:val="404040" w:themeColor="text1" w:themeTint="BF"/>
          <w:sz w:val="24"/>
          <w:szCs w:val="24"/>
        </w:rPr>
        <w:t>M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unicipio</w:t>
      </w:r>
      <w:r w:rsidRPr="00A0436F">
        <w:rPr>
          <w:rFonts w:ascii="Arial" w:hAnsi="Arial" w:cs="Arial"/>
          <w:color w:val="404040" w:themeColor="text1" w:themeTint="BF"/>
          <w:spacing w:val="-3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2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Monterrey.</w:t>
      </w:r>
    </w:p>
    <w:p w14:paraId="63CDA272" w14:textId="77777777" w:rsidR="0012158F" w:rsidRPr="00A0436F" w:rsidRDefault="0012158F" w:rsidP="00457425">
      <w:pPr>
        <w:pStyle w:val="Textoindependiente"/>
        <w:spacing w:before="202" w:line="259" w:lineRule="auto"/>
        <w:ind w:left="102" w:right="315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150FE897" w14:textId="4B61036F" w:rsidR="0012158F" w:rsidRPr="00A0436F" w:rsidRDefault="0012158F" w:rsidP="00457425">
      <w:pPr>
        <w:pStyle w:val="Textoindependiente"/>
        <w:spacing w:before="0" w:line="259" w:lineRule="auto"/>
        <w:ind w:left="102" w:right="315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  <w:u w:val="single"/>
        </w:rPr>
      </w:pPr>
      <w:r w:rsidRPr="00A0436F">
        <w:rPr>
          <w:rFonts w:ascii="Arial" w:hAnsi="Arial" w:cs="Arial"/>
          <w:b/>
          <w:bCs/>
          <w:color w:val="404040" w:themeColor="text1" w:themeTint="BF"/>
          <w:sz w:val="24"/>
          <w:szCs w:val="24"/>
          <w:u w:val="single"/>
        </w:rPr>
        <w:t>ACTIVIDADES ACADEMICAS</w:t>
      </w:r>
    </w:p>
    <w:p w14:paraId="28EF9D76" w14:textId="77777777" w:rsidR="00A0436F" w:rsidRDefault="0012158F" w:rsidP="00457425">
      <w:pPr>
        <w:pStyle w:val="Textoindependiente"/>
        <w:spacing w:before="0" w:line="259" w:lineRule="auto"/>
        <w:ind w:left="102" w:right="31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Licenciando en </w:t>
      </w:r>
      <w:r w:rsidR="00457425" w:rsidRPr="00A0436F">
        <w:rPr>
          <w:rFonts w:ascii="Arial" w:hAnsi="Arial" w:cs="Arial"/>
          <w:color w:val="404040" w:themeColor="text1" w:themeTint="BF"/>
          <w:sz w:val="24"/>
          <w:szCs w:val="24"/>
        </w:rPr>
        <w:t>Arquitectura</w:t>
      </w:r>
      <w:r w:rsidRPr="00A0436F">
        <w:rPr>
          <w:rFonts w:ascii="Arial" w:hAnsi="Arial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egresado</w:t>
      </w:r>
      <w:r w:rsidRPr="00A0436F">
        <w:rPr>
          <w:rFonts w:ascii="Arial" w:hAnsi="Arial" w:cs="Arial"/>
          <w:color w:val="404040" w:themeColor="text1" w:themeTint="BF"/>
          <w:spacing w:val="-1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r w:rsidRPr="00A0436F">
        <w:rPr>
          <w:rFonts w:ascii="Arial" w:hAnsi="Arial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Facultad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Arquitectura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1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Universida</w:t>
      </w:r>
      <w:r w:rsid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d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Autónoma de Nuevo León. </w:t>
      </w:r>
    </w:p>
    <w:p w14:paraId="3ADDFB0E" w14:textId="776403BE" w:rsidR="00457425" w:rsidRPr="00A0436F" w:rsidRDefault="00457425" w:rsidP="00457425">
      <w:pPr>
        <w:pStyle w:val="Textoindependiente"/>
        <w:spacing w:before="0" w:line="259" w:lineRule="auto"/>
        <w:ind w:left="102" w:right="31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2F094B8" w14:textId="77777777" w:rsidR="00457425" w:rsidRPr="00A0436F" w:rsidRDefault="00457425" w:rsidP="00457425">
      <w:pPr>
        <w:pStyle w:val="Textoindependiente"/>
        <w:spacing w:before="0" w:line="259" w:lineRule="auto"/>
        <w:ind w:left="102" w:right="31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F873075" w14:textId="42B1C832" w:rsidR="00401DCD" w:rsidRPr="00A0436F" w:rsidRDefault="00457425" w:rsidP="00457425">
      <w:pPr>
        <w:pStyle w:val="Textoindependiente"/>
        <w:spacing w:before="0" w:line="259" w:lineRule="auto"/>
        <w:ind w:left="102" w:right="315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  <w:u w:val="single"/>
        </w:rPr>
      </w:pPr>
      <w:r w:rsidRPr="00A0436F">
        <w:rPr>
          <w:rFonts w:ascii="Arial" w:hAnsi="Arial" w:cs="Arial"/>
          <w:b/>
          <w:bCs/>
          <w:color w:val="404040" w:themeColor="text1" w:themeTint="BF"/>
          <w:sz w:val="24"/>
          <w:szCs w:val="24"/>
          <w:u w:val="single"/>
        </w:rPr>
        <w:t>ACTIVIDADES PROFESIONALES</w:t>
      </w:r>
    </w:p>
    <w:p w14:paraId="79FB2321" w14:textId="57027B0E" w:rsidR="00A0436F" w:rsidRDefault="00A0436F" w:rsidP="00A0436F">
      <w:pPr>
        <w:pStyle w:val="Textoindependiente"/>
        <w:spacing w:before="0" w:line="259" w:lineRule="auto"/>
        <w:ind w:left="102" w:right="31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Ha participado en la elaboración de planes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Desarrollo</w:t>
      </w:r>
      <w:r w:rsidRPr="00A0436F">
        <w:rPr>
          <w:rFonts w:ascii="Arial" w:hAnsi="Arial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Urbano</w:t>
      </w:r>
      <w:r w:rsidRPr="00A0436F">
        <w:rPr>
          <w:rFonts w:ascii="Arial" w:hAnsi="Arial" w:cs="Arial"/>
          <w:color w:val="404040" w:themeColor="text1" w:themeTint="BF"/>
          <w:spacing w:val="-14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r w:rsidRPr="00A0436F">
        <w:rPr>
          <w:rFonts w:ascii="Arial" w:hAnsi="Arial" w:cs="Arial"/>
          <w:color w:val="404040" w:themeColor="text1" w:themeTint="BF"/>
          <w:spacing w:val="-9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Gobierno</w:t>
      </w:r>
      <w:r w:rsidRPr="00A0436F">
        <w:rPr>
          <w:rFonts w:ascii="Arial" w:hAnsi="Arial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del</w:t>
      </w:r>
      <w:r w:rsidRPr="00A0436F">
        <w:rPr>
          <w:rFonts w:ascii="Arial" w:hAnsi="Arial" w:cs="Arial"/>
          <w:color w:val="404040" w:themeColor="text1" w:themeTint="BF"/>
          <w:spacing w:val="-1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Estado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Nuevo</w:t>
      </w:r>
      <w:r w:rsidRPr="00A0436F">
        <w:rPr>
          <w:rFonts w:ascii="Arial" w:hAnsi="Arial" w:cs="Arial"/>
          <w:color w:val="404040" w:themeColor="text1" w:themeTint="BF"/>
          <w:spacing w:val="-9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León,</w:t>
      </w:r>
      <w:r w:rsidRPr="00A0436F">
        <w:rPr>
          <w:rFonts w:ascii="Arial" w:hAnsi="Arial" w:cs="Arial"/>
          <w:color w:val="404040" w:themeColor="text1" w:themeTint="BF"/>
          <w:spacing w:val="-1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así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como</w:t>
      </w:r>
      <w:r w:rsidRPr="00A0436F">
        <w:rPr>
          <w:rFonts w:ascii="Arial" w:hAnsi="Arial" w:cs="Arial"/>
          <w:color w:val="404040" w:themeColor="text1" w:themeTint="BF"/>
          <w:spacing w:val="-15"/>
          <w:sz w:val="24"/>
          <w:szCs w:val="24"/>
        </w:rPr>
        <w:t xml:space="preserve"> </w:t>
      </w:r>
      <w:proofErr w:type="gramStart"/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r w:rsidRPr="00A0436F">
        <w:rPr>
          <w:rFonts w:ascii="Arial" w:hAnsi="Arial" w:cs="Arial"/>
          <w:color w:val="404040" w:themeColor="text1" w:themeTint="BF"/>
          <w:spacing w:val="-75"/>
          <w:sz w:val="24"/>
          <w:szCs w:val="24"/>
        </w:rPr>
        <w:t xml:space="preserve"> </w:t>
      </w:r>
      <w:r>
        <w:rPr>
          <w:rFonts w:ascii="Arial" w:hAnsi="Arial" w:cs="Arial"/>
          <w:color w:val="404040" w:themeColor="text1" w:themeTint="BF"/>
          <w:spacing w:val="-75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varios</w:t>
      </w:r>
      <w:proofErr w:type="gramEnd"/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 municipios del estado, también ha colaborado en la elaboración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 proyectos viales y de movilidad del Área Metropolitana de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Monterrey, y de otros estados de la república mexicana, ha impartido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pl</w:t>
      </w:r>
      <w:r>
        <w:rPr>
          <w:rFonts w:ascii="Arial" w:hAnsi="Arial" w:cs="Arial"/>
          <w:color w:val="404040" w:themeColor="text1" w:themeTint="BF"/>
          <w:sz w:val="24"/>
          <w:szCs w:val="24"/>
        </w:rPr>
        <w:t>á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ticas de normatividad para señalización y proyectos viales, de la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pacing w:val="-1"/>
          <w:sz w:val="24"/>
          <w:szCs w:val="24"/>
        </w:rPr>
        <w:t>misma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pacing w:val="-1"/>
          <w:sz w:val="24"/>
          <w:szCs w:val="24"/>
        </w:rPr>
        <w:t>forma</w:t>
      </w:r>
      <w:r w:rsidRPr="00A0436F">
        <w:rPr>
          <w:rFonts w:ascii="Arial" w:hAnsi="Arial" w:cs="Arial"/>
          <w:color w:val="404040" w:themeColor="text1" w:themeTint="BF"/>
          <w:spacing w:val="-18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pacing w:val="-1"/>
          <w:sz w:val="24"/>
          <w:szCs w:val="24"/>
        </w:rPr>
        <w:t>para</w:t>
      </w:r>
      <w:r w:rsidRPr="00A0436F">
        <w:rPr>
          <w:rFonts w:ascii="Arial" w:hAnsi="Arial" w:cs="Arial"/>
          <w:color w:val="404040" w:themeColor="text1" w:themeTint="BF"/>
          <w:spacing w:val="-15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reglamentación</w:t>
      </w:r>
      <w:r w:rsidRPr="00A0436F">
        <w:rPr>
          <w:rFonts w:ascii="Arial" w:hAnsi="Arial" w:cs="Arial"/>
          <w:color w:val="404040" w:themeColor="text1" w:themeTint="BF"/>
          <w:spacing w:val="-17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sobre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planeación,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zonificación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y</w:t>
      </w:r>
      <w:r w:rsidRPr="00A0436F">
        <w:rPr>
          <w:rFonts w:ascii="Arial" w:hAnsi="Arial" w:cs="Arial"/>
          <w:color w:val="404040" w:themeColor="text1" w:themeTint="BF"/>
          <w:spacing w:val="-19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us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os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4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suelo.</w:t>
      </w:r>
    </w:p>
    <w:p w14:paraId="1537AE11" w14:textId="77777777" w:rsidR="00A0436F" w:rsidRPr="00A0436F" w:rsidRDefault="00A0436F" w:rsidP="00A0436F">
      <w:pPr>
        <w:pStyle w:val="Textoindependiente"/>
        <w:spacing w:before="0" w:line="259" w:lineRule="auto"/>
        <w:ind w:left="102" w:right="31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A3BFCC6" w14:textId="418B84C8" w:rsidR="00457425" w:rsidRPr="00A0436F" w:rsidRDefault="00A0436F" w:rsidP="00A0436F">
      <w:pPr>
        <w:pStyle w:val="Textoindependiente"/>
        <w:spacing w:before="0" w:line="259" w:lineRule="auto"/>
        <w:ind w:left="102" w:right="115"/>
        <w:jc w:val="both"/>
        <w:rPr>
          <w:rFonts w:ascii="Arial" w:hAnsi="Arial" w:cs="Arial"/>
          <w:color w:val="404040" w:themeColor="text1" w:themeTint="BF"/>
          <w:spacing w:val="-75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Fue C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oordinador de Estudios de Vialidad en la Dirección de Ingeniería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pacing w:val="-1"/>
          <w:sz w:val="24"/>
          <w:szCs w:val="24"/>
        </w:rPr>
        <w:t>Vial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pacing w:val="-1"/>
          <w:sz w:val="24"/>
          <w:szCs w:val="24"/>
        </w:rPr>
        <w:t>y</w:t>
      </w:r>
      <w:r w:rsidRPr="00A0436F">
        <w:rPr>
          <w:rFonts w:ascii="Arial" w:hAnsi="Arial" w:cs="Arial"/>
          <w:color w:val="404040" w:themeColor="text1" w:themeTint="BF"/>
          <w:spacing w:val="-2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pacing w:val="-1"/>
          <w:sz w:val="24"/>
          <w:szCs w:val="24"/>
        </w:rPr>
        <w:t>Movilidad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la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Secretaría</w:t>
      </w:r>
      <w:r w:rsidRPr="00A0436F">
        <w:rPr>
          <w:rFonts w:ascii="Arial" w:hAnsi="Arial" w:cs="Arial"/>
          <w:color w:val="404040" w:themeColor="text1" w:themeTint="BF"/>
          <w:spacing w:val="-1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2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Infraestructura</w:t>
      </w:r>
      <w:r w:rsidRPr="00A0436F">
        <w:rPr>
          <w:rFonts w:ascii="Arial" w:hAnsi="Arial" w:cs="Arial"/>
          <w:color w:val="404040" w:themeColor="text1" w:themeTint="BF"/>
          <w:spacing w:val="-18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Vial</w:t>
      </w:r>
      <w:r w:rsidRPr="00A0436F">
        <w:rPr>
          <w:rFonts w:ascii="Arial" w:hAnsi="Arial" w:cs="Arial"/>
          <w:color w:val="404040" w:themeColor="text1" w:themeTint="BF"/>
          <w:spacing w:val="-18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del</w:t>
      </w:r>
      <w:r w:rsidRPr="00A0436F">
        <w:rPr>
          <w:rFonts w:ascii="Arial" w:hAnsi="Arial" w:cs="Arial"/>
          <w:color w:val="404040" w:themeColor="text1" w:themeTint="BF"/>
          <w:spacing w:val="-2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2018</w:t>
      </w:r>
      <w:r w:rsidRPr="00A0436F">
        <w:rPr>
          <w:rFonts w:ascii="Arial" w:hAnsi="Arial" w:cs="Arial"/>
          <w:color w:val="404040" w:themeColor="text1" w:themeTint="BF"/>
          <w:spacing w:val="-17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al</w:t>
      </w:r>
      <w:r w:rsidRPr="00A0436F">
        <w:rPr>
          <w:rFonts w:ascii="Arial" w:hAnsi="Arial" w:cs="Arial"/>
          <w:color w:val="404040" w:themeColor="text1" w:themeTint="BF"/>
          <w:spacing w:val="-18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2021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Pr="00A0436F">
        <w:rPr>
          <w:rFonts w:ascii="Arial" w:hAnsi="Arial" w:cs="Arial"/>
          <w:color w:val="404040" w:themeColor="text1" w:themeTint="BF"/>
          <w:spacing w:val="-75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Jefe de Proyectos Viale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 en la S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ecretaría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Seguridad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Pública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y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Vialidad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del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municipio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Monterrey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del</w:t>
      </w:r>
      <w:r w:rsidRPr="00A0436F">
        <w:rPr>
          <w:rFonts w:ascii="Arial" w:hAnsi="Arial" w:cs="Arial"/>
          <w:color w:val="404040" w:themeColor="text1" w:themeTint="BF"/>
          <w:spacing w:val="-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2016</w:t>
      </w:r>
      <w:r w:rsidRPr="00A0436F">
        <w:rPr>
          <w:rFonts w:ascii="Arial" w:hAnsi="Arial" w:cs="Arial"/>
          <w:color w:val="404040" w:themeColor="text1" w:themeTint="BF"/>
          <w:spacing w:val="-7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al</w:t>
      </w:r>
      <w:r w:rsidRPr="00A0436F">
        <w:rPr>
          <w:rFonts w:ascii="Arial" w:hAnsi="Arial" w:cs="Arial"/>
          <w:color w:val="404040" w:themeColor="text1" w:themeTint="BF"/>
          <w:spacing w:val="-6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2018. </w:t>
      </w:r>
    </w:p>
    <w:p w14:paraId="4BD94E45" w14:textId="77777777" w:rsidR="00457425" w:rsidRPr="00A0436F" w:rsidRDefault="00457425" w:rsidP="00457425">
      <w:pPr>
        <w:pStyle w:val="Textoindependiente"/>
        <w:spacing w:before="0" w:line="259" w:lineRule="auto"/>
        <w:ind w:left="102" w:right="11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05AF03E" w14:textId="1ABACA4D" w:rsidR="00401DCD" w:rsidRPr="00A0436F" w:rsidRDefault="00000000" w:rsidP="00457425">
      <w:pPr>
        <w:pStyle w:val="Textoindependiente"/>
        <w:spacing w:before="0" w:line="259" w:lineRule="auto"/>
        <w:ind w:left="102" w:right="115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Coordinador de Proyectos en una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consultoría en </w:t>
      </w:r>
      <w:r w:rsidR="00A0436F">
        <w:rPr>
          <w:rFonts w:ascii="Arial" w:hAnsi="Arial" w:cs="Arial"/>
          <w:color w:val="404040" w:themeColor="text1" w:themeTint="BF"/>
          <w:sz w:val="24"/>
          <w:szCs w:val="24"/>
        </w:rPr>
        <w:t>d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esarrollo </w:t>
      </w:r>
      <w:r w:rsidR="00A0436F">
        <w:rPr>
          <w:rFonts w:ascii="Arial" w:hAnsi="Arial" w:cs="Arial"/>
          <w:color w:val="404040" w:themeColor="text1" w:themeTint="BF"/>
          <w:sz w:val="24"/>
          <w:szCs w:val="24"/>
        </w:rPr>
        <w:t>u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rbano, del 2015 al 2016. </w:t>
      </w:r>
      <w:r w:rsidR="00A0436F">
        <w:rPr>
          <w:rFonts w:ascii="Arial" w:hAnsi="Arial" w:cs="Arial"/>
          <w:color w:val="404040" w:themeColor="text1" w:themeTint="BF"/>
          <w:sz w:val="24"/>
          <w:szCs w:val="24"/>
        </w:rPr>
        <w:t>C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oordinador General de Desarrollo Urbano en la Secretaría de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Desarrollo Urbano y Obras Públicas del municipio de Guadalupe, N.L.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del 2013 al 2015. Proyectista y Coordinador de</w:t>
      </w:r>
      <w:r w:rsidRPr="00A0436F">
        <w:rPr>
          <w:rFonts w:ascii="Arial" w:hAnsi="Arial" w:cs="Arial"/>
          <w:color w:val="404040" w:themeColor="text1" w:themeTint="BF"/>
          <w:spacing w:val="1"/>
          <w:sz w:val="24"/>
          <w:szCs w:val="24"/>
        </w:rPr>
        <w:t xml:space="preserve"> </w:t>
      </w:r>
      <w:r w:rsidR="00A0436F">
        <w:rPr>
          <w:rFonts w:ascii="Arial" w:hAnsi="Arial" w:cs="Arial"/>
          <w:color w:val="404040" w:themeColor="text1" w:themeTint="BF"/>
          <w:sz w:val="24"/>
          <w:szCs w:val="24"/>
        </w:rPr>
        <w:t>p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royectos</w:t>
      </w:r>
      <w:r w:rsidRPr="00A0436F">
        <w:rPr>
          <w:rFonts w:ascii="Arial" w:hAnsi="Arial" w:cs="Arial"/>
          <w:color w:val="404040" w:themeColor="text1" w:themeTint="BF"/>
          <w:spacing w:val="-9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en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un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despacho</w:t>
      </w:r>
      <w:r w:rsidRPr="00A0436F">
        <w:rPr>
          <w:rFonts w:ascii="Arial" w:hAnsi="Arial" w:cs="Arial"/>
          <w:color w:val="404040" w:themeColor="text1" w:themeTint="BF"/>
          <w:spacing w:val="-9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</w:t>
      </w:r>
      <w:r w:rsidRPr="00A0436F">
        <w:rPr>
          <w:rFonts w:ascii="Arial" w:hAnsi="Arial" w:cs="Arial"/>
          <w:color w:val="404040" w:themeColor="text1" w:themeTint="BF"/>
          <w:spacing w:val="-12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consultor</w:t>
      </w:r>
      <w:r w:rsidR="00A0436F">
        <w:rPr>
          <w:rFonts w:ascii="Arial" w:hAnsi="Arial" w:cs="Arial"/>
          <w:color w:val="404040" w:themeColor="text1" w:themeTint="BF"/>
          <w:sz w:val="24"/>
          <w:szCs w:val="24"/>
        </w:rPr>
        <w:t>ía vial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A0436F">
        <w:rPr>
          <w:rFonts w:ascii="Arial" w:hAnsi="Arial" w:cs="Arial"/>
          <w:color w:val="404040" w:themeColor="text1" w:themeTint="BF"/>
          <w:spacing w:val="-9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del</w:t>
      </w:r>
      <w:r w:rsidRPr="00A0436F">
        <w:rPr>
          <w:rFonts w:ascii="Arial" w:hAnsi="Arial" w:cs="Arial"/>
          <w:color w:val="404040" w:themeColor="text1" w:themeTint="BF"/>
          <w:spacing w:val="-10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>2007</w:t>
      </w:r>
      <w:r w:rsidRPr="00A0436F">
        <w:rPr>
          <w:rFonts w:ascii="Arial" w:hAnsi="Arial" w:cs="Arial"/>
          <w:color w:val="404040" w:themeColor="text1" w:themeTint="BF"/>
          <w:spacing w:val="-75"/>
          <w:sz w:val="24"/>
          <w:szCs w:val="24"/>
        </w:rPr>
        <w:t xml:space="preserve"> </w:t>
      </w:r>
      <w:r w:rsidRPr="00A0436F">
        <w:rPr>
          <w:rFonts w:ascii="Arial" w:hAnsi="Arial" w:cs="Arial"/>
          <w:color w:val="404040" w:themeColor="text1" w:themeTint="BF"/>
          <w:sz w:val="24"/>
          <w:szCs w:val="24"/>
        </w:rPr>
        <w:t xml:space="preserve">al 2012. </w:t>
      </w:r>
    </w:p>
    <w:p w14:paraId="6D8F2014" w14:textId="26CE9488" w:rsidR="00457425" w:rsidRPr="00A0436F" w:rsidRDefault="00457425" w:rsidP="00457425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E24E338" w14:textId="482DD5ED" w:rsidR="00457425" w:rsidRPr="00457425" w:rsidRDefault="00457425" w:rsidP="00457425">
      <w:pPr>
        <w:tabs>
          <w:tab w:val="left" w:pos="3612"/>
        </w:tabs>
      </w:pPr>
      <w:r>
        <w:tab/>
      </w:r>
    </w:p>
    <w:sectPr w:rsidR="00457425" w:rsidRPr="00457425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CD"/>
    <w:rsid w:val="0012158F"/>
    <w:rsid w:val="00401DCD"/>
    <w:rsid w:val="00457425"/>
    <w:rsid w:val="00A0436F"/>
    <w:rsid w:val="00BD7E28"/>
    <w:rsid w:val="00E94D3E"/>
    <w:rsid w:val="00E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7616"/>
  <w15:docId w15:val="{617AA887-2FBF-4EF7-AE5C-42CA4AC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96"/>
    </w:pPr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72"/>
      <w:ind w:left="102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E4C5-0113-4029-BD28-5DEA7F0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Janeth Perales Soto</dc:creator>
  <cp:lastModifiedBy>Julieta Huerta</cp:lastModifiedBy>
  <cp:revision>5</cp:revision>
  <dcterms:created xsi:type="dcterms:W3CDTF">2022-08-02T17:47:00Z</dcterms:created>
  <dcterms:modified xsi:type="dcterms:W3CDTF">2022-08-05T16:53:00Z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2022-08-02T00:00:00Z</vt:filetime>
  </property>
</Properties>
</file>