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3F" w:rsidRPr="00BF0E3F" w:rsidRDefault="008E786D" w:rsidP="00BF0E3F">
      <w:pPr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>Ing. Manuel Medrano M</w:t>
      </w:r>
      <w:r w:rsidR="00FE31AA">
        <w:rPr>
          <w:rFonts w:ascii="Arial" w:hAnsi="Arial" w:cs="Arial"/>
          <w:b/>
          <w:sz w:val="48"/>
          <w:szCs w:val="52"/>
        </w:rPr>
        <w:t>artínez</w:t>
      </w:r>
    </w:p>
    <w:p w:rsidR="00E758F4" w:rsidRPr="00554F33" w:rsidRDefault="00FE31AA" w:rsidP="000330B8">
      <w:pPr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Director de Enlace</w:t>
      </w:r>
      <w:r w:rsidR="000330B8" w:rsidRPr="000330B8">
        <w:rPr>
          <w:rFonts w:ascii="Arial" w:hAnsi="Arial" w:cs="Arial"/>
          <w:color w:val="0D0D0D" w:themeColor="text1" w:themeTint="F2"/>
          <w:sz w:val="28"/>
          <w:szCs w:val="28"/>
        </w:rPr>
        <w:t xml:space="preserve"> del Municipio de Monterrey.</w:t>
      </w:r>
    </w:p>
    <w:p w:rsidR="00E758F4" w:rsidRPr="00554F33" w:rsidRDefault="00E758F4" w:rsidP="0008660E">
      <w:pPr>
        <w:jc w:val="both"/>
        <w:rPr>
          <w:rFonts w:ascii="Arial" w:hAnsi="Arial" w:cs="Arial"/>
          <w:sz w:val="24"/>
          <w:szCs w:val="24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Académicas</w:t>
      </w:r>
    </w:p>
    <w:p w:rsidR="000330B8" w:rsidRDefault="00A44B0A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Es Ingeniero Administrador de Sistemas egresado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 de la Facultad de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Ingeniería Mecánica y Eléctrica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 de la Universidad Autónoma de Nuevo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León, cursó la Maestría en Ciencias de la Administración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 con especialidad en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Sistemas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 de la misma Universidad</w:t>
      </w:r>
      <w:r w:rsidR="00933BFE">
        <w:rPr>
          <w:rFonts w:ascii="Arial" w:hAnsi="Arial" w:cs="Arial"/>
          <w:color w:val="0D0D0D" w:themeColor="text1" w:themeTint="F2"/>
          <w:sz w:val="28"/>
          <w:szCs w:val="28"/>
        </w:rPr>
        <w:t xml:space="preserve">; así mismo tiene también la carrera técnica de Técnico programador. Ha participado en el análisis diseño, desarrollo e implementación de diversos sistemas informáticos para otros 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municipios. </w:t>
      </w:r>
      <w:r w:rsidR="00933BFE">
        <w:rPr>
          <w:rFonts w:ascii="Arial" w:hAnsi="Arial" w:cs="Arial"/>
          <w:color w:val="0D0D0D" w:themeColor="text1" w:themeTint="F2"/>
          <w:sz w:val="28"/>
          <w:szCs w:val="28"/>
        </w:rPr>
        <w:t xml:space="preserve">También ha participado en proyectos de innovación tecnológica de otros municipios como el sistema de control urbano de San Pedro Garza García; así como la implementación de sistemas de georreferenciación y atención ciudadana. </w:t>
      </w:r>
      <w:r w:rsidR="00674B12">
        <w:rPr>
          <w:rFonts w:ascii="Arial" w:hAnsi="Arial" w:cs="Arial"/>
          <w:color w:val="0D0D0D" w:themeColor="text1" w:themeTint="F2"/>
          <w:sz w:val="28"/>
          <w:szCs w:val="28"/>
        </w:rPr>
        <w:t xml:space="preserve">Creación y diseño de páginas web y portales municipales. </w:t>
      </w:r>
      <w:r w:rsidR="00933BFE">
        <w:rPr>
          <w:rFonts w:ascii="Arial" w:hAnsi="Arial" w:cs="Arial"/>
          <w:color w:val="0D0D0D" w:themeColor="text1" w:themeTint="F2"/>
          <w:sz w:val="28"/>
          <w:szCs w:val="28"/>
        </w:rPr>
        <w:t xml:space="preserve">También participó en la planeación e implementación del primer C4 Municipal del mismo Municipio. </w:t>
      </w:r>
      <w:r w:rsidR="00A605B7">
        <w:rPr>
          <w:rFonts w:ascii="Arial" w:hAnsi="Arial" w:cs="Arial"/>
          <w:color w:val="0D0D0D" w:themeColor="text1" w:themeTint="F2"/>
          <w:sz w:val="28"/>
          <w:szCs w:val="28"/>
        </w:rPr>
        <w:t>Docente de la Universidad Autónoma de  Nuevo León y h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a </w:t>
      </w:r>
      <w:r w:rsidR="00933BFE">
        <w:rPr>
          <w:rFonts w:ascii="Arial" w:hAnsi="Arial" w:cs="Arial"/>
          <w:color w:val="0D0D0D" w:themeColor="text1" w:themeTint="F2"/>
          <w:sz w:val="28"/>
          <w:szCs w:val="28"/>
        </w:rPr>
        <w:t xml:space="preserve">impartido cursos de programación </w:t>
      </w:r>
      <w:r w:rsidR="00955DC4">
        <w:rPr>
          <w:rFonts w:ascii="Arial" w:hAnsi="Arial" w:cs="Arial"/>
          <w:color w:val="0D0D0D" w:themeColor="text1" w:themeTint="F2"/>
          <w:sz w:val="28"/>
          <w:szCs w:val="28"/>
        </w:rPr>
        <w:t xml:space="preserve">a nivel profesional </w:t>
      </w:r>
      <w:r w:rsidR="007318FE">
        <w:rPr>
          <w:rFonts w:ascii="Arial" w:hAnsi="Arial" w:cs="Arial"/>
          <w:color w:val="0D0D0D" w:themeColor="text1" w:themeTint="F2"/>
          <w:sz w:val="28"/>
          <w:szCs w:val="28"/>
        </w:rPr>
        <w:t>en la Facultad de Ingeniería Mecánica y Eléctrica.</w:t>
      </w:r>
    </w:p>
    <w:p w:rsidR="00024A42" w:rsidRDefault="00024A42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716F04" w:rsidRPr="00554F33" w:rsidRDefault="00716F0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Cursos</w:t>
      </w:r>
    </w:p>
    <w:p w:rsidR="00716F04" w:rsidRPr="00554F33" w:rsidRDefault="000330B8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Diversos cur</w:t>
      </w:r>
      <w:r w:rsid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sos relacionados con </w:t>
      </w:r>
      <w:r w:rsidR="00604A6A">
        <w:rPr>
          <w:rFonts w:ascii="Arial" w:hAnsi="Arial" w:cs="Arial"/>
          <w:color w:val="0D0D0D" w:themeColor="text1" w:themeTint="F2"/>
          <w:sz w:val="28"/>
          <w:szCs w:val="28"/>
        </w:rPr>
        <w:t xml:space="preserve">lenguajes de programación y bases de datos, así como cursos de mejora y reingeniería de procesos. También se recibió capacitación en manejo de software de video analíticos para monitoreo y vigilancia.  Se recibió capacitación para el manejo de herramientas de seguridad informática y protección de datos. Cursos de redes y telecomunicaciones para </w:t>
      </w:r>
      <w:r w:rsidR="00674B12">
        <w:rPr>
          <w:rFonts w:ascii="Arial" w:hAnsi="Arial" w:cs="Arial"/>
          <w:color w:val="0D0D0D" w:themeColor="text1" w:themeTint="F2"/>
          <w:sz w:val="28"/>
          <w:szCs w:val="28"/>
        </w:rPr>
        <w:t>óptimo</w:t>
      </w:r>
      <w:r w:rsidR="00604A6A">
        <w:rPr>
          <w:rFonts w:ascii="Arial" w:hAnsi="Arial" w:cs="Arial"/>
          <w:color w:val="0D0D0D" w:themeColor="text1" w:themeTint="F2"/>
          <w:sz w:val="28"/>
          <w:szCs w:val="28"/>
        </w:rPr>
        <w:t xml:space="preserve"> desempeño de redes de voz y datos.</w:t>
      </w:r>
    </w:p>
    <w:p w:rsidR="00716F04" w:rsidRDefault="00716F04" w:rsidP="0008660E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A605B7" w:rsidRPr="00554F33" w:rsidRDefault="00A605B7" w:rsidP="0008660E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lastRenderedPageBreak/>
        <w:t>Actividades Profesionales</w:t>
      </w:r>
    </w:p>
    <w:p w:rsidR="00E758F4" w:rsidRPr="00606904" w:rsidRDefault="008E786D" w:rsidP="00024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Fue Director de Tecnologías del Municipio de San Pedro</w:t>
      </w:r>
      <w:r w:rsidR="009976D5">
        <w:rPr>
          <w:rFonts w:ascii="Arial" w:hAnsi="Arial" w:cs="Arial"/>
          <w:color w:val="0D0D0D" w:themeColor="text1" w:themeTint="F2"/>
          <w:sz w:val="28"/>
          <w:szCs w:val="28"/>
        </w:rPr>
        <w:t xml:space="preserve"> Garza García, N. L. de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9976D5">
        <w:rPr>
          <w:rFonts w:ascii="Arial" w:hAnsi="Arial" w:cs="Arial"/>
          <w:color w:val="0D0D0D" w:themeColor="text1" w:themeTint="F2"/>
          <w:sz w:val="28"/>
          <w:szCs w:val="28"/>
        </w:rPr>
        <w:t>l</w:t>
      </w:r>
      <w:r>
        <w:rPr>
          <w:rFonts w:ascii="Arial" w:hAnsi="Arial" w:cs="Arial"/>
          <w:color w:val="0D0D0D" w:themeColor="text1" w:themeTint="F2"/>
          <w:sz w:val="28"/>
          <w:szCs w:val="28"/>
        </w:rPr>
        <w:t>os</w:t>
      </w:r>
      <w:r w:rsidR="009976D5">
        <w:rPr>
          <w:rFonts w:ascii="Arial" w:hAnsi="Arial" w:cs="Arial"/>
          <w:color w:val="0D0D0D" w:themeColor="text1" w:themeTint="F2"/>
          <w:sz w:val="28"/>
          <w:szCs w:val="28"/>
        </w:rPr>
        <w:t xml:space="preserve"> años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1995 al 20</w:t>
      </w:r>
      <w:r w:rsidR="009976D5">
        <w:rPr>
          <w:rFonts w:ascii="Arial" w:hAnsi="Arial" w:cs="Arial"/>
          <w:color w:val="0D0D0D" w:themeColor="text1" w:themeTint="F2"/>
          <w:sz w:val="28"/>
          <w:szCs w:val="28"/>
        </w:rPr>
        <w:t>2</w:t>
      </w:r>
      <w:r>
        <w:rPr>
          <w:rFonts w:ascii="Arial" w:hAnsi="Arial" w:cs="Arial"/>
          <w:color w:val="0D0D0D" w:themeColor="text1" w:themeTint="F2"/>
          <w:sz w:val="28"/>
          <w:szCs w:val="28"/>
        </w:rPr>
        <w:t>0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. Fue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Jefe de Sistemas del Municipio de Monterrey de 1993 a 1995 en la Secretaría de Servicios Públicos. Laboró para la empresa TCA (Tecnología Computacional Aplicada) de 1989 al 1993. </w:t>
      </w:r>
      <w:bookmarkStart w:id="0" w:name="_GoBack"/>
      <w:bookmarkEnd w:id="0"/>
    </w:p>
    <w:sectPr w:rsidR="00E758F4" w:rsidRPr="00606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4A42"/>
    <w:rsid w:val="000330B8"/>
    <w:rsid w:val="0008660E"/>
    <w:rsid w:val="0022277C"/>
    <w:rsid w:val="00280312"/>
    <w:rsid w:val="00320F4C"/>
    <w:rsid w:val="003D5239"/>
    <w:rsid w:val="00554F33"/>
    <w:rsid w:val="00604A6A"/>
    <w:rsid w:val="00606904"/>
    <w:rsid w:val="00674B12"/>
    <w:rsid w:val="00716F04"/>
    <w:rsid w:val="007318FE"/>
    <w:rsid w:val="00756DD9"/>
    <w:rsid w:val="008E786D"/>
    <w:rsid w:val="00933BFE"/>
    <w:rsid w:val="00955DC4"/>
    <w:rsid w:val="009976D5"/>
    <w:rsid w:val="00A44B0A"/>
    <w:rsid w:val="00A605B7"/>
    <w:rsid w:val="00AA6ED3"/>
    <w:rsid w:val="00BF0E3F"/>
    <w:rsid w:val="00D16A89"/>
    <w:rsid w:val="00E16310"/>
    <w:rsid w:val="00E758F4"/>
    <w:rsid w:val="00F30981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Admin</cp:lastModifiedBy>
  <cp:revision>12</cp:revision>
  <dcterms:created xsi:type="dcterms:W3CDTF">2022-06-27T21:18:00Z</dcterms:created>
  <dcterms:modified xsi:type="dcterms:W3CDTF">2022-06-27T21:49:00Z</dcterms:modified>
</cp:coreProperties>
</file>