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92" w:rsidRDefault="000B2092">
      <w:pPr>
        <w:spacing w:after="4" w:line="248" w:lineRule="auto"/>
        <w:ind w:left="-5" w:right="360" w:firstLine="0"/>
        <w:rPr>
          <w:rFonts w:ascii="Calibri" w:eastAsia="Calibri" w:hAnsi="Calibri" w:cs="Calibri"/>
          <w:sz w:val="16"/>
          <w:szCs w:val="16"/>
        </w:rPr>
      </w:pPr>
      <w:bookmarkStart w:id="0" w:name="_GoBack"/>
      <w:bookmarkEnd w:id="0"/>
    </w:p>
    <w:p w:rsidR="000B2092" w:rsidRDefault="007E3FA3">
      <w:pPr>
        <w:pStyle w:val="Ttulo2"/>
        <w:ind w:right="37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AVISO DE PRIVACIDAD SIMPLIFICADO –  </w:t>
      </w:r>
      <w:r>
        <w:rPr>
          <w:b/>
          <w:sz w:val="20"/>
          <w:szCs w:val="20"/>
        </w:rPr>
        <w:t>SEMANA CULTURAL</w:t>
      </w:r>
    </w:p>
    <w:p w:rsidR="000B2092" w:rsidRDefault="000B2092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  <w:szCs w:val="20"/>
        </w:rPr>
      </w:pPr>
    </w:p>
    <w:p w:rsidR="000B2092" w:rsidRDefault="007E3FA3">
      <w:pPr>
        <w:tabs>
          <w:tab w:val="left" w:pos="8789"/>
        </w:tabs>
        <w:spacing w:after="4" w:line="248" w:lineRule="auto"/>
        <w:ind w:left="-5" w:right="360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DATOS DEL RESPONSABLE DEL TRATAMIENTO</w:t>
      </w:r>
      <w:r>
        <w:rPr>
          <w:rFonts w:ascii="Calibri" w:eastAsia="Calibri" w:hAnsi="Calibri" w:cs="Calibri"/>
          <w:sz w:val="20"/>
          <w:szCs w:val="20"/>
        </w:rPr>
        <w:t>. El Municipio de Monterrey, a La Dirección de Cultura de la Secretaría de Desarrollo Económico de Monterrey, con domicilio en Zaragoza S/N entre Hidalgo y Corregidora Zona Centro, Monterrey, Nuevo León, C.P. 64000.</w:t>
      </w:r>
    </w:p>
    <w:p w:rsidR="000B2092" w:rsidRDefault="000B2092">
      <w:pPr>
        <w:tabs>
          <w:tab w:val="left" w:pos="8789"/>
        </w:tabs>
        <w:spacing w:after="4" w:line="248" w:lineRule="auto"/>
        <w:ind w:left="-5" w:right="360" w:firstLine="0"/>
        <w:rPr>
          <w:rFonts w:ascii="Calibri" w:eastAsia="Calibri" w:hAnsi="Calibri" w:cs="Calibri"/>
          <w:sz w:val="20"/>
          <w:szCs w:val="20"/>
        </w:rPr>
      </w:pPr>
    </w:p>
    <w:p w:rsidR="000B2092" w:rsidRDefault="007E3FA3">
      <w:pPr>
        <w:tabs>
          <w:tab w:val="left" w:pos="8789"/>
        </w:tabs>
        <w:spacing w:after="4" w:line="248" w:lineRule="auto"/>
        <w:ind w:left="-5" w:right="360" w:firstLine="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FINALIDADES.  </w:t>
      </w:r>
    </w:p>
    <w:p w:rsidR="000B2092" w:rsidRDefault="007E3FA3">
      <w:pPr>
        <w:tabs>
          <w:tab w:val="left" w:pos="8789"/>
        </w:tabs>
        <w:spacing w:after="4" w:line="248" w:lineRule="auto"/>
        <w:ind w:left="-5" w:right="360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Principales.</w:t>
      </w:r>
      <w:r>
        <w:rPr>
          <w:rFonts w:ascii="Calibri" w:eastAsia="Calibri" w:hAnsi="Calibri" w:cs="Calibri"/>
          <w:sz w:val="20"/>
          <w:szCs w:val="20"/>
        </w:rPr>
        <w:t xml:space="preserve"> Los datos p</w:t>
      </w:r>
      <w:r>
        <w:rPr>
          <w:rFonts w:ascii="Calibri" w:eastAsia="Calibri" w:hAnsi="Calibri" w:cs="Calibri"/>
          <w:sz w:val="20"/>
          <w:szCs w:val="20"/>
        </w:rPr>
        <w:t>ersonales serán utilizados para prestar el servicio denominado “Semana Cultural”, el cual cuenta con talleres culturales de música, danza, artes plásticas y teatro, el cual tiene como objetivo ampliar establecer talleres para que las infancias puedan apren</w:t>
      </w:r>
      <w:r>
        <w:rPr>
          <w:rFonts w:ascii="Calibri" w:eastAsia="Calibri" w:hAnsi="Calibri" w:cs="Calibri"/>
          <w:sz w:val="20"/>
          <w:szCs w:val="20"/>
        </w:rPr>
        <w:t>der durante las vacaciones de verano, y desarrollar sus habilidades culturales.</w:t>
      </w:r>
    </w:p>
    <w:p w:rsidR="000B2092" w:rsidRDefault="000B2092">
      <w:pPr>
        <w:tabs>
          <w:tab w:val="left" w:pos="8789"/>
        </w:tabs>
        <w:spacing w:after="4" w:line="248" w:lineRule="auto"/>
        <w:ind w:left="-5" w:right="360" w:firstLine="0"/>
        <w:rPr>
          <w:rFonts w:ascii="Calibri" w:eastAsia="Calibri" w:hAnsi="Calibri" w:cs="Calibri"/>
          <w:b/>
          <w:sz w:val="20"/>
          <w:szCs w:val="20"/>
        </w:rPr>
      </w:pPr>
    </w:p>
    <w:p w:rsidR="000B2092" w:rsidRDefault="007E3FA3">
      <w:pPr>
        <w:tabs>
          <w:tab w:val="left" w:pos="8789"/>
        </w:tabs>
        <w:spacing w:after="4" w:line="248" w:lineRule="auto"/>
        <w:ind w:left="-5" w:right="360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Secundarias</w:t>
      </w:r>
      <w:r>
        <w:rPr>
          <w:rFonts w:ascii="Calibri" w:eastAsia="Calibri" w:hAnsi="Calibri" w:cs="Calibri"/>
          <w:sz w:val="20"/>
          <w:szCs w:val="20"/>
        </w:rPr>
        <w:t xml:space="preserve">. Contar con datos de control, estadísticos e informes sobre el servicio brindado para futuras actividades culturales para el conocimiento de su historia personal, </w:t>
      </w:r>
      <w:r>
        <w:rPr>
          <w:rFonts w:ascii="Calibri" w:eastAsia="Calibri" w:hAnsi="Calibri" w:cs="Calibri"/>
          <w:sz w:val="20"/>
          <w:szCs w:val="20"/>
        </w:rPr>
        <w:t>comunitaria, aprecio de valores culturales y patrimoniales para su apropiación a través de actividades culturales, talleres artísticos y musicales.</w:t>
      </w:r>
    </w:p>
    <w:p w:rsidR="000B2092" w:rsidRDefault="000B2092">
      <w:pPr>
        <w:tabs>
          <w:tab w:val="left" w:pos="8789"/>
        </w:tabs>
        <w:spacing w:after="0" w:line="259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</w:p>
    <w:p w:rsidR="000B2092" w:rsidRDefault="007E3FA3">
      <w:pPr>
        <w:tabs>
          <w:tab w:val="left" w:pos="8789"/>
        </w:tabs>
        <w:spacing w:after="4" w:line="248" w:lineRule="auto"/>
        <w:ind w:left="-5" w:right="425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SITIO DONDE PUEDE CONSULTAR EL AVISO DE PRIVACIDAD INTEGRAL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z w:val="20"/>
          <w:szCs w:val="20"/>
          <w:u w:val="single"/>
        </w:rPr>
        <w:t>http://www.monterrey.gob.mx/transparencia/Avis</w:t>
      </w:r>
      <w:r>
        <w:rPr>
          <w:rFonts w:ascii="Calibri" w:eastAsia="Calibri" w:hAnsi="Calibri" w:cs="Calibri"/>
          <w:sz w:val="20"/>
          <w:szCs w:val="20"/>
          <w:u w:val="single"/>
        </w:rPr>
        <w:t>osDePrivacidad.html.</w:t>
      </w:r>
    </w:p>
    <w:p w:rsidR="000B2092" w:rsidRDefault="000B2092">
      <w:pPr>
        <w:tabs>
          <w:tab w:val="left" w:pos="8789"/>
        </w:tabs>
        <w:spacing w:after="0" w:line="259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</w:p>
    <w:p w:rsidR="000B2092" w:rsidRDefault="007E3FA3">
      <w:pPr>
        <w:tabs>
          <w:tab w:val="left" w:pos="8789"/>
        </w:tabs>
        <w:spacing w:after="0" w:line="259" w:lineRule="auto"/>
        <w:ind w:left="0" w:right="0" w:firstLine="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MANIFESTACIÓN DE NEGATIVA PARA EL TRATAMIENTO DE SUS DATOS PERSONALES. </w:t>
      </w:r>
      <w:r>
        <w:rPr>
          <w:rFonts w:ascii="Calibri" w:eastAsia="Calibri" w:hAnsi="Calibri" w:cs="Calibri"/>
          <w:sz w:val="20"/>
          <w:szCs w:val="20"/>
        </w:rPr>
        <w:t>Podrá manifestar su negativa de tratamiento de sus datos personales directamente en las instalaciones de la Dirección de Cultura de la Secretaría de Desarrollo Eco</w:t>
      </w:r>
      <w:r>
        <w:rPr>
          <w:rFonts w:ascii="Calibri" w:eastAsia="Calibri" w:hAnsi="Calibri" w:cs="Calibri"/>
          <w:sz w:val="20"/>
          <w:szCs w:val="20"/>
        </w:rPr>
        <w:t>nómico de Monterrey, con domicilio en Museo de la Batalla de Monterrey ubicado en Héroes del 47 S/N, Col. La Finca, Monterrey, Nuevo León, C.P. 64000, o acudiendo directamente ante la Unidad de Transparencia de Administración Pública Centralizada del Munic</w:t>
      </w:r>
      <w:r>
        <w:rPr>
          <w:rFonts w:ascii="Calibri" w:eastAsia="Calibri" w:hAnsi="Calibri" w:cs="Calibri"/>
          <w:sz w:val="20"/>
          <w:szCs w:val="20"/>
        </w:rPr>
        <w:t xml:space="preserve">ipio de Monterrey (Dirección de Transparencia de la Contraloría Municipal), con domicilio en Hidalgo número 443, piso 1, en la colonia Centro, de Monterrey, Nuevo León, C.P. 64000, y/o por medio del correo electrónico: </w:t>
      </w:r>
      <w:hyperlink r:id="rId7">
        <w:r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transparencia.soporte@monterrey.gob.mx</w:t>
        </w:r>
      </w:hyperlink>
      <w:r>
        <w:rPr>
          <w:rFonts w:ascii="Calibri" w:eastAsia="Calibri" w:hAnsi="Calibri" w:cs="Calibri"/>
          <w:sz w:val="20"/>
          <w:szCs w:val="20"/>
          <w:u w:val="single"/>
        </w:rPr>
        <w:t>.</w:t>
      </w:r>
    </w:p>
    <w:p w:rsidR="000B2092" w:rsidRDefault="000B2092">
      <w:pPr>
        <w:tabs>
          <w:tab w:val="left" w:pos="8789"/>
        </w:tabs>
        <w:spacing w:after="0" w:line="259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</w:p>
    <w:p w:rsidR="000B2092" w:rsidRDefault="007E3FA3">
      <w:pPr>
        <w:tabs>
          <w:tab w:val="left" w:pos="8789"/>
        </w:tabs>
        <w:spacing w:after="4" w:line="248" w:lineRule="auto"/>
        <w:ind w:left="-5" w:right="360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TRANSFERENCIAS</w:t>
      </w:r>
      <w:r>
        <w:rPr>
          <w:rFonts w:ascii="Calibri" w:eastAsia="Calibri" w:hAnsi="Calibri" w:cs="Calibri"/>
          <w:sz w:val="20"/>
          <w:szCs w:val="20"/>
        </w:rPr>
        <w:t>. Se informa que no se realizarán transferencias de datos personales, salvo requerimientos de información de autoridad competente, que estén debidamente fundados y motivados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0B2092" w:rsidRDefault="000B2092">
      <w:pPr>
        <w:tabs>
          <w:tab w:val="left" w:pos="8789"/>
        </w:tabs>
        <w:spacing w:after="0" w:line="259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</w:p>
    <w:p w:rsidR="000B2092" w:rsidRDefault="007E3FA3">
      <w:pPr>
        <w:tabs>
          <w:tab w:val="left" w:pos="8789"/>
        </w:tabs>
        <w:spacing w:after="0" w:line="259" w:lineRule="auto"/>
        <w:ind w:left="0" w:right="425" w:firstLine="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DOMICILIO DE LA UNIDAD DE TRANSPARENCIA: </w:t>
      </w:r>
      <w:r>
        <w:rPr>
          <w:rFonts w:ascii="Calibri" w:eastAsia="Calibri" w:hAnsi="Calibri" w:cs="Calibri"/>
          <w:sz w:val="20"/>
          <w:szCs w:val="20"/>
        </w:rPr>
        <w:t>(Dirección de Transparencia de la Contraloría Municipal), con domicilio en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Hidalgo número 443, piso 1, en la colonia Centro, de Monterrey, Nuevo León, C.P. 64000</w:t>
      </w:r>
    </w:p>
    <w:p w:rsidR="000B2092" w:rsidRDefault="007E3FA3">
      <w:pPr>
        <w:spacing w:after="31" w:line="259" w:lineRule="auto"/>
        <w:ind w:left="-29" w:right="-30" w:firstLine="0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888990" cy="18415"/>
                <wp:effectExtent l="0" t="0" r="0" b="0"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8990" cy="18415"/>
                          <a:chOff x="2401500" y="3770775"/>
                          <a:chExt cx="5889000" cy="1845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2401505" y="3770793"/>
                            <a:ext cx="5888990" cy="18415"/>
                            <a:chOff x="0" y="0"/>
                            <a:chExt cx="58887" cy="182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0" y="0"/>
                              <a:ext cx="588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B2092" w:rsidRDefault="000B2092">
                                <w:pPr>
                                  <w:spacing w:after="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orma libre 3"/>
                          <wps:cNvSpPr/>
                          <wps:spPr>
                            <a:xfrm>
                              <a:off x="0" y="0"/>
                              <a:ext cx="58887" cy="1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88736" h="18288" extrusionOk="0">
                                  <a:moveTo>
                                    <a:pt x="0" y="0"/>
                                  </a:moveTo>
                                  <a:lnTo>
                                    <a:pt x="5888736" y="0"/>
                                  </a:lnTo>
                                  <a:lnTo>
                                    <a:pt x="5888736" y="18288"/>
                                  </a:lnTo>
                                  <a:lnTo>
                                    <a:pt x="0" y="1828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888990" cy="18415"/>
                <wp:effectExtent b="0" l="0" r="0" 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8990" cy="184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B2092" w:rsidRDefault="007E3FA3">
      <w:pPr>
        <w:spacing w:after="47" w:line="248" w:lineRule="auto"/>
        <w:ind w:left="0" w:right="360" w:firstLine="0"/>
        <w:rPr>
          <w:rFonts w:ascii="Calibri" w:eastAsia="Calibri" w:hAnsi="Calibri" w:cs="Calibri"/>
          <w:b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sz w:val="20"/>
          <w:szCs w:val="20"/>
        </w:rPr>
        <w:t>Fecha de creación</w:t>
      </w:r>
      <w:r>
        <w:rPr>
          <w:rFonts w:ascii="Calibri" w:eastAsia="Calibri" w:hAnsi="Calibri" w:cs="Calibri"/>
          <w:b/>
          <w:sz w:val="20"/>
          <w:szCs w:val="20"/>
          <w:highlight w:val="white"/>
        </w:rPr>
        <w:t xml:space="preserve">: </w:t>
      </w:r>
      <w:r>
        <w:rPr>
          <w:rFonts w:ascii="Calibri" w:eastAsia="Calibri" w:hAnsi="Calibri" w:cs="Calibri"/>
          <w:b/>
          <w:sz w:val="20"/>
          <w:szCs w:val="20"/>
          <w:highlight w:val="white"/>
        </w:rPr>
        <w:t>12</w:t>
      </w:r>
      <w:r>
        <w:rPr>
          <w:rFonts w:ascii="Calibri" w:eastAsia="Calibri" w:hAnsi="Calibri" w:cs="Calibri"/>
          <w:b/>
          <w:sz w:val="20"/>
          <w:szCs w:val="20"/>
          <w:highlight w:val="white"/>
        </w:rPr>
        <w:t>/</w:t>
      </w:r>
      <w:r>
        <w:rPr>
          <w:rFonts w:ascii="Calibri" w:eastAsia="Calibri" w:hAnsi="Calibri" w:cs="Calibri"/>
          <w:b/>
          <w:sz w:val="20"/>
          <w:szCs w:val="20"/>
          <w:highlight w:val="white"/>
        </w:rPr>
        <w:t>agosto</w:t>
      </w:r>
      <w:r>
        <w:rPr>
          <w:rFonts w:ascii="Calibri" w:eastAsia="Calibri" w:hAnsi="Calibri" w:cs="Calibri"/>
          <w:b/>
          <w:sz w:val="20"/>
          <w:szCs w:val="20"/>
          <w:highlight w:val="white"/>
        </w:rPr>
        <w:t>/2024</w:t>
      </w:r>
    </w:p>
    <w:p w:rsidR="000B2092" w:rsidRDefault="000B2092">
      <w:pPr>
        <w:spacing w:after="0" w:line="259" w:lineRule="auto"/>
        <w:ind w:left="0" w:right="0" w:firstLine="0"/>
        <w:jc w:val="left"/>
      </w:pPr>
    </w:p>
    <w:p w:rsidR="000B2092" w:rsidRDefault="000B2092">
      <w:pPr>
        <w:spacing w:after="0" w:line="259" w:lineRule="auto"/>
        <w:ind w:left="0" w:right="0" w:firstLine="0"/>
        <w:jc w:val="left"/>
      </w:pPr>
    </w:p>
    <w:sectPr w:rsidR="000B2092">
      <w:headerReference w:type="default" r:id="rId9"/>
      <w:pgSz w:w="12240" w:h="15840"/>
      <w:pgMar w:top="1416" w:right="1324" w:bottom="1135" w:left="170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FA3" w:rsidRDefault="007E3FA3">
      <w:pPr>
        <w:spacing w:after="0"/>
      </w:pPr>
      <w:r>
        <w:separator/>
      </w:r>
    </w:p>
  </w:endnote>
  <w:endnote w:type="continuationSeparator" w:id="0">
    <w:p w:rsidR="007E3FA3" w:rsidRDefault="007E3F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FA3" w:rsidRDefault="007E3FA3">
      <w:pPr>
        <w:spacing w:after="0"/>
      </w:pPr>
      <w:r>
        <w:separator/>
      </w:r>
    </w:p>
  </w:footnote>
  <w:footnote w:type="continuationSeparator" w:id="0">
    <w:p w:rsidR="007E3FA3" w:rsidRDefault="007E3F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092" w:rsidRDefault="007E3F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</w:pPr>
    <w:r>
      <w:rPr>
        <w:noProof/>
      </w:rPr>
      <w:drawing>
        <wp:inline distT="0" distB="0" distL="0" distR="0">
          <wp:extent cx="1536036" cy="810687"/>
          <wp:effectExtent l="0" t="0" r="0" b="0"/>
          <wp:docPr id="7" name="image1.png" descr="Sistema Logotipo Gob Monterrey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istema Logotipo Gob Monterrey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6036" cy="8106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92"/>
    <w:rsid w:val="000B2092"/>
    <w:rsid w:val="007E3FA3"/>
    <w:rsid w:val="00A1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C62246-7F54-4508-BC60-7CE7BAC0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es-MX" w:eastAsia="es-MX" w:bidi="ar-SA"/>
      </w:rPr>
    </w:rPrDefault>
    <w:pPrDefault>
      <w:pPr>
        <w:spacing w:after="2"/>
        <w:ind w:left="10" w:right="38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CF3"/>
    <w:pPr>
      <w:ind w:hanging="10"/>
    </w:pPr>
    <w:rPr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062CF3"/>
    <w:pPr>
      <w:keepNext/>
      <w:keepLines/>
      <w:spacing w:after="0"/>
      <w:ind w:hanging="10"/>
      <w:jc w:val="center"/>
      <w:outlineLvl w:val="0"/>
    </w:pPr>
    <w:rPr>
      <w:color w:val="000000"/>
    </w:rPr>
  </w:style>
  <w:style w:type="paragraph" w:styleId="Ttulo2">
    <w:name w:val="heading 2"/>
    <w:next w:val="Normal"/>
    <w:link w:val="Ttulo2Car"/>
    <w:uiPriority w:val="9"/>
    <w:unhideWhenUsed/>
    <w:qFormat/>
    <w:rsid w:val="00062CF3"/>
    <w:pPr>
      <w:keepNext/>
      <w:keepLines/>
      <w:spacing w:after="0"/>
      <w:jc w:val="center"/>
      <w:outlineLvl w:val="1"/>
    </w:pPr>
    <w:rPr>
      <w:rFonts w:ascii="Calibri" w:eastAsia="Calibri" w:hAnsi="Calibri" w:cs="Calibri"/>
      <w:color w:val="000000"/>
      <w:sz w:val="1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link w:val="Ttulo2"/>
    <w:rsid w:val="00062CF3"/>
    <w:rPr>
      <w:rFonts w:ascii="Calibri" w:eastAsia="Calibri" w:hAnsi="Calibri" w:cs="Calibri"/>
      <w:color w:val="000000"/>
      <w:sz w:val="16"/>
    </w:rPr>
  </w:style>
  <w:style w:type="character" w:customStyle="1" w:styleId="Ttulo1Car">
    <w:name w:val="Título 1 Car"/>
    <w:link w:val="Ttulo1"/>
    <w:rsid w:val="00062CF3"/>
    <w:rPr>
      <w:rFonts w:ascii="Arial" w:eastAsia="Arial" w:hAnsi="Arial" w:cs="Arial"/>
      <w:color w:val="000000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6623"/>
    <w:pPr>
      <w:spacing w:after="0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623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6A04E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04EA"/>
    <w:rPr>
      <w:rFonts w:ascii="Arial" w:eastAsia="Arial" w:hAnsi="Arial" w:cs="Arial"/>
      <w:color w:val="000000"/>
      <w:sz w:val="18"/>
    </w:rPr>
  </w:style>
  <w:style w:type="paragraph" w:styleId="Piedepgina">
    <w:name w:val="footer"/>
    <w:basedOn w:val="Normal"/>
    <w:link w:val="PiedepginaCar"/>
    <w:uiPriority w:val="99"/>
    <w:semiHidden/>
    <w:unhideWhenUsed/>
    <w:rsid w:val="006A04E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04EA"/>
    <w:rPr>
      <w:rFonts w:ascii="Arial" w:eastAsia="Arial" w:hAnsi="Arial" w:cs="Arial"/>
      <w:color w:val="000000"/>
      <w:sz w:val="18"/>
    </w:rPr>
  </w:style>
  <w:style w:type="paragraph" w:styleId="Sinespaciado">
    <w:name w:val="No Spacing"/>
    <w:uiPriority w:val="1"/>
    <w:qFormat/>
    <w:rsid w:val="00303A24"/>
    <w:pPr>
      <w:spacing w:after="0"/>
    </w:pPr>
    <w:rPr>
      <w:rFonts w:eastAsiaTheme="minorHAns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338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38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388D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38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388D"/>
    <w:rPr>
      <w:rFonts w:ascii="Arial" w:eastAsia="Arial" w:hAnsi="Arial" w:cs="Arial"/>
      <w:b/>
      <w:bCs/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C75F7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transparencia.soporte@monterrey.gob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YhqaUma52Q47lAyWef07Eylg/Q==">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Karen Chavez Ramirez</dc:creator>
  <cp:lastModifiedBy>Juan Pablo Delgado Garza</cp:lastModifiedBy>
  <cp:revision>2</cp:revision>
  <dcterms:created xsi:type="dcterms:W3CDTF">2024-09-13T22:44:00Z</dcterms:created>
  <dcterms:modified xsi:type="dcterms:W3CDTF">2024-09-19T21:50:00Z</dcterms:modified>
</cp:coreProperties>
</file>