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313" w:rsidRPr="001F62E4" w:rsidRDefault="00016313" w:rsidP="00F561FA">
      <w:pPr>
        <w:spacing w:after="0" w:line="240" w:lineRule="auto"/>
        <w:ind w:left="-709" w:right="-801"/>
        <w:rPr>
          <w:rFonts w:ascii="Cambria" w:eastAsia="Cambria" w:hAnsi="Cambria" w:cs="Arial"/>
          <w:b/>
          <w:color w:val="000000"/>
        </w:rPr>
      </w:pPr>
      <w:r w:rsidRPr="001F62E4">
        <w:rPr>
          <w:rFonts w:ascii="Cambria" w:eastAsia="Cambria" w:hAnsi="Cambria" w:cs="Arial"/>
          <w:b/>
          <w:color w:val="000000"/>
        </w:rPr>
        <w:t>AVISO DE PRIVACIDAD INTEGRAL</w:t>
      </w:r>
      <w:r w:rsidR="009804C8" w:rsidRPr="001F62E4">
        <w:rPr>
          <w:rFonts w:ascii="Cambria" w:eastAsia="Cambria" w:hAnsi="Cambria" w:cs="Arial"/>
          <w:b/>
          <w:color w:val="000000"/>
        </w:rPr>
        <w:t xml:space="preserve">_SOLICITUD DE </w:t>
      </w:r>
      <w:r w:rsidR="003F6434" w:rsidRPr="001F62E4">
        <w:rPr>
          <w:rFonts w:ascii="Cambria" w:eastAsia="Cambria" w:hAnsi="Cambria" w:cs="Arial"/>
          <w:b/>
        </w:rPr>
        <w:t>ESPACIOS DE DIÁLOGO</w:t>
      </w:r>
      <w:r w:rsidR="00A64964" w:rsidRPr="001F62E4">
        <w:rPr>
          <w:rFonts w:ascii="Cambria" w:eastAsia="Cambria" w:hAnsi="Cambria" w:cs="Arial"/>
          <w:b/>
        </w:rPr>
        <w:t>S</w:t>
      </w:r>
      <w:r w:rsidR="009804C8" w:rsidRPr="001F62E4">
        <w:rPr>
          <w:rFonts w:ascii="Cambria" w:eastAsia="Cambria" w:hAnsi="Cambria" w:cs="Arial"/>
        </w:rPr>
        <w:t xml:space="preserve"> </w:t>
      </w:r>
      <w:r w:rsidR="00A64964" w:rsidRPr="001F62E4">
        <w:rPr>
          <w:rFonts w:ascii="Cambria" w:eastAsia="Cambria" w:hAnsi="Cambria" w:cs="Arial"/>
          <w:b/>
        </w:rPr>
        <w:t>EN</w:t>
      </w:r>
      <w:r w:rsidR="00A64964" w:rsidRPr="001F62E4">
        <w:rPr>
          <w:rFonts w:ascii="Cambria" w:eastAsia="Cambria" w:hAnsi="Cambria" w:cs="Arial"/>
        </w:rPr>
        <w:t xml:space="preserve"> </w:t>
      </w:r>
      <w:r w:rsidRPr="001F62E4">
        <w:rPr>
          <w:rFonts w:ascii="Cambria" w:eastAsia="Cambria" w:hAnsi="Cambria" w:cs="Arial"/>
          <w:b/>
        </w:rPr>
        <w:t>SALUD MENTAL Y ADICCIONES</w:t>
      </w:r>
      <w:r w:rsidRPr="001F62E4">
        <w:rPr>
          <w:rFonts w:ascii="Cambria" w:eastAsia="Cambria" w:hAnsi="Cambria" w:cs="Arial"/>
        </w:rPr>
        <w:t> </w:t>
      </w:r>
    </w:p>
    <w:p w:rsidR="00676D06" w:rsidRPr="001F62E4" w:rsidRDefault="00676D06" w:rsidP="00F561FA">
      <w:pPr>
        <w:spacing w:after="0" w:line="240" w:lineRule="auto"/>
        <w:ind w:left="-709" w:right="-801"/>
        <w:jc w:val="both"/>
        <w:rPr>
          <w:rFonts w:ascii="Cambria" w:hAnsi="Cambria"/>
          <w:b/>
        </w:rPr>
      </w:pPr>
    </w:p>
    <w:p w:rsidR="00016313" w:rsidRPr="001F62E4" w:rsidRDefault="00676D06" w:rsidP="00F561FA">
      <w:pPr>
        <w:spacing w:after="0" w:line="240" w:lineRule="auto"/>
        <w:ind w:left="-709" w:right="-801"/>
        <w:jc w:val="both"/>
        <w:rPr>
          <w:rFonts w:ascii="Cambria" w:eastAsia="Cambria" w:hAnsi="Cambria" w:cs="Arial"/>
        </w:rPr>
      </w:pPr>
      <w:r w:rsidRPr="001F62E4">
        <w:rPr>
          <w:rFonts w:ascii="Cambria" w:hAnsi="Cambria"/>
          <w:b/>
        </w:rPr>
        <w:t>DATOS DEL RESPONSABLE DEL TRATAMIENTO</w:t>
      </w:r>
      <w:r w:rsidR="00016313" w:rsidRPr="001F62E4">
        <w:rPr>
          <w:rFonts w:ascii="Cambria" w:hAnsi="Cambria" w:cs="Arial"/>
          <w:b/>
        </w:rPr>
        <w:t xml:space="preserve">: </w:t>
      </w:r>
      <w:r w:rsidR="00016313" w:rsidRPr="001F62E4">
        <w:rPr>
          <w:rFonts w:ascii="Cambria" w:hAnsi="Cambria" w:cs="Arial"/>
        </w:rPr>
        <w:t xml:space="preserve">El Municipio de Monterrey, a través de </w:t>
      </w:r>
      <w:r w:rsidR="00016313" w:rsidRPr="001F62E4">
        <w:rPr>
          <w:rFonts w:ascii="Cambria" w:eastAsia="Cambria" w:hAnsi="Cambria" w:cs="Arial"/>
        </w:rPr>
        <w:t>La Dirección de Salud de la Secretaría de Desarrollo Humano e Igualdad Sustantiva de Monterrey, con domicilio dentro de las instalaciones de Parque España ubicado en Ave. Morones Prietos Buenos Aires, 64800 Monterrey, Nuevo León.</w:t>
      </w:r>
    </w:p>
    <w:p w:rsidR="00016313" w:rsidRPr="001F62E4" w:rsidRDefault="00016313" w:rsidP="00F561FA">
      <w:pPr>
        <w:spacing w:after="0" w:line="240" w:lineRule="auto"/>
        <w:ind w:left="-709" w:right="-801"/>
        <w:jc w:val="both"/>
        <w:rPr>
          <w:rFonts w:ascii="Cambria" w:eastAsia="Cambria" w:hAnsi="Cambria" w:cs="Arial"/>
        </w:rPr>
      </w:pPr>
    </w:p>
    <w:p w:rsidR="00016313" w:rsidRPr="001F62E4" w:rsidRDefault="00016313" w:rsidP="00F561FA">
      <w:pPr>
        <w:spacing w:after="0" w:line="240" w:lineRule="auto"/>
        <w:ind w:left="-709" w:right="-801"/>
        <w:jc w:val="both"/>
        <w:rPr>
          <w:rFonts w:ascii="Cambria" w:eastAsia="Cambria" w:hAnsi="Cambria" w:cs="Arial"/>
          <w:color w:val="000000"/>
        </w:rPr>
      </w:pPr>
      <w:r w:rsidRPr="001F62E4">
        <w:rPr>
          <w:rFonts w:ascii="Cambria" w:eastAsia="Cambria" w:hAnsi="Cambria" w:cs="Arial"/>
          <w:b/>
          <w:color w:val="000000"/>
        </w:rPr>
        <w:t xml:space="preserve">DATOS PERSONALES QUE SERÁN SOMETIDOS A TRATAMIENTO. </w:t>
      </w:r>
      <w:r w:rsidRPr="001F62E4">
        <w:rPr>
          <w:rFonts w:ascii="Cambria" w:eastAsia="Cambria" w:hAnsi="Cambria" w:cs="Arial"/>
          <w:color w:val="000000"/>
        </w:rPr>
        <w:t>Nombre completo</w:t>
      </w:r>
      <w:r w:rsidR="00FC3EAF" w:rsidRPr="001F62E4">
        <w:rPr>
          <w:rFonts w:ascii="Cambria" w:eastAsia="Cambria" w:hAnsi="Cambria" w:cs="Arial"/>
          <w:color w:val="000000"/>
        </w:rPr>
        <w:t xml:space="preserve">, edad, escolaridad, lugar de nacimiento, domicilio, código postal, </w:t>
      </w:r>
      <w:r w:rsidRPr="001F62E4">
        <w:rPr>
          <w:rFonts w:ascii="Cambria" w:eastAsia="Cambria" w:hAnsi="Cambria" w:cs="Arial"/>
          <w:color w:val="000000"/>
        </w:rPr>
        <w:t>estado</w:t>
      </w:r>
      <w:r w:rsidR="00FC3EAF" w:rsidRPr="001F62E4">
        <w:rPr>
          <w:rFonts w:ascii="Cambria" w:eastAsia="Cambria" w:hAnsi="Cambria" w:cs="Arial"/>
          <w:color w:val="000000"/>
        </w:rPr>
        <w:t>, municipio,</w:t>
      </w:r>
      <w:r w:rsidRPr="001F62E4">
        <w:rPr>
          <w:rFonts w:ascii="Cambria" w:eastAsia="Cambria" w:hAnsi="Cambria" w:cs="Arial"/>
          <w:color w:val="000000"/>
        </w:rPr>
        <w:t xml:space="preserve"> </w:t>
      </w:r>
      <w:r w:rsidR="00FC3EAF" w:rsidRPr="001F62E4">
        <w:rPr>
          <w:rFonts w:ascii="Cambria" w:eastAsia="Cambria" w:hAnsi="Cambria" w:cs="Arial"/>
          <w:color w:val="000000"/>
        </w:rPr>
        <w:t xml:space="preserve">estado </w:t>
      </w:r>
      <w:r w:rsidRPr="001F62E4">
        <w:rPr>
          <w:rFonts w:ascii="Cambria" w:eastAsia="Cambria" w:hAnsi="Cambria" w:cs="Arial"/>
          <w:color w:val="000000"/>
        </w:rPr>
        <w:t xml:space="preserve">civil, </w:t>
      </w:r>
      <w:r w:rsidR="00FC3EAF" w:rsidRPr="001F62E4">
        <w:rPr>
          <w:rFonts w:ascii="Cambria" w:eastAsia="Cambria" w:hAnsi="Cambria" w:cs="Arial"/>
          <w:color w:val="000000"/>
        </w:rPr>
        <w:t xml:space="preserve">profesión, </w:t>
      </w:r>
      <w:r w:rsidRPr="001F62E4">
        <w:rPr>
          <w:rFonts w:ascii="Cambria" w:eastAsia="Cambria" w:hAnsi="Cambria" w:cs="Arial"/>
        </w:rPr>
        <w:t>luga</w:t>
      </w:r>
      <w:r w:rsidR="00FC3EAF" w:rsidRPr="001F62E4">
        <w:rPr>
          <w:rFonts w:ascii="Cambria" w:eastAsia="Cambria" w:hAnsi="Cambria" w:cs="Arial"/>
        </w:rPr>
        <w:t xml:space="preserve">r de trabajo, </w:t>
      </w:r>
      <w:r w:rsidRPr="001F62E4">
        <w:rPr>
          <w:rFonts w:ascii="Cambria" w:eastAsia="Cambria" w:hAnsi="Cambria" w:cs="Arial"/>
          <w:color w:val="000000"/>
        </w:rPr>
        <w:t>correo electró</w:t>
      </w:r>
      <w:r w:rsidR="00FC3EAF" w:rsidRPr="001F62E4">
        <w:rPr>
          <w:rFonts w:ascii="Cambria" w:eastAsia="Cambria" w:hAnsi="Cambria" w:cs="Arial"/>
          <w:color w:val="000000"/>
        </w:rPr>
        <w:t>nico y teléfono fijo o celular.</w:t>
      </w:r>
    </w:p>
    <w:p w:rsidR="00FC3EAF" w:rsidRPr="001F62E4" w:rsidRDefault="00FC3EAF" w:rsidP="00F561FA">
      <w:pPr>
        <w:spacing w:after="0" w:line="240" w:lineRule="auto"/>
        <w:ind w:left="-709" w:right="-801"/>
        <w:jc w:val="both"/>
        <w:rPr>
          <w:rFonts w:ascii="Cambria" w:eastAsia="Cambria" w:hAnsi="Cambria" w:cs="Arial"/>
          <w:color w:val="000000"/>
        </w:rPr>
      </w:pPr>
    </w:p>
    <w:p w:rsidR="000A4F92" w:rsidRPr="001F62E4" w:rsidRDefault="00016313" w:rsidP="00F561FA">
      <w:pPr>
        <w:spacing w:after="0" w:line="240" w:lineRule="auto"/>
        <w:ind w:left="-709" w:right="-801"/>
        <w:jc w:val="both"/>
        <w:rPr>
          <w:rFonts w:ascii="Cambria" w:eastAsia="Cambria" w:hAnsi="Cambria" w:cs="Arial"/>
          <w:color w:val="000000"/>
        </w:rPr>
      </w:pPr>
      <w:r w:rsidRPr="001F62E4">
        <w:rPr>
          <w:rFonts w:ascii="Cambria" w:eastAsia="Cambria" w:hAnsi="Cambria" w:cs="Arial"/>
          <w:b/>
          <w:color w:val="000000"/>
        </w:rPr>
        <w:t xml:space="preserve">DATOS PERSONALES SENSIBLES. </w:t>
      </w:r>
      <w:r w:rsidR="00FC3EAF" w:rsidRPr="001F62E4">
        <w:rPr>
          <w:rFonts w:ascii="Cambria" w:eastAsia="Cambria" w:hAnsi="Cambria" w:cs="Arial"/>
          <w:color w:val="000000"/>
        </w:rPr>
        <w:t xml:space="preserve">No serán recabados datos sensibles para la solicitud de </w:t>
      </w:r>
      <w:r w:rsidR="00BB34C1" w:rsidRPr="001F62E4">
        <w:rPr>
          <w:rFonts w:ascii="Cambria" w:eastAsia="Cambria" w:hAnsi="Cambria" w:cs="Arial"/>
          <w:color w:val="000000"/>
        </w:rPr>
        <w:t>impartición de</w:t>
      </w:r>
      <w:r w:rsidR="00FC3EAF" w:rsidRPr="001F62E4">
        <w:rPr>
          <w:rFonts w:ascii="Cambria" w:eastAsia="Cambria" w:hAnsi="Cambria" w:cs="Arial"/>
          <w:color w:val="000000"/>
        </w:rPr>
        <w:t xml:space="preserve"> Diálogos en Salud Mental y Adicciones.</w:t>
      </w:r>
    </w:p>
    <w:p w:rsidR="00FC3EAF" w:rsidRPr="001F62E4" w:rsidRDefault="00FC3EAF" w:rsidP="00F561FA">
      <w:pPr>
        <w:spacing w:after="0" w:line="240" w:lineRule="auto"/>
        <w:ind w:left="-709" w:right="-801"/>
        <w:jc w:val="both"/>
        <w:rPr>
          <w:rFonts w:ascii="Cambria" w:eastAsia="Cambria" w:hAnsi="Cambria" w:cs="Arial"/>
          <w:color w:val="000000"/>
        </w:rPr>
      </w:pPr>
    </w:p>
    <w:p w:rsidR="00016313" w:rsidRPr="001F62E4" w:rsidRDefault="000A4F92" w:rsidP="00FC3EAF">
      <w:pPr>
        <w:spacing w:after="0" w:line="240" w:lineRule="auto"/>
        <w:ind w:left="-709" w:right="-801"/>
        <w:jc w:val="both"/>
        <w:rPr>
          <w:rFonts w:ascii="Cambria" w:eastAsia="Cambria" w:hAnsi="Cambria" w:cs="Arial"/>
          <w:color w:val="000000"/>
        </w:rPr>
      </w:pPr>
      <w:r w:rsidRPr="001F62E4">
        <w:rPr>
          <w:rFonts w:ascii="Cambria" w:eastAsia="Cambria" w:hAnsi="Cambria" w:cs="Arial"/>
          <w:color w:val="000000"/>
        </w:rPr>
        <w:t xml:space="preserve">Para la solicitud de los espacios de </w:t>
      </w:r>
      <w:r w:rsidR="00FC3EAF" w:rsidRPr="001F62E4">
        <w:rPr>
          <w:rFonts w:ascii="Cambria" w:eastAsia="Cambria" w:hAnsi="Cambria" w:cs="Arial"/>
          <w:color w:val="000000"/>
        </w:rPr>
        <w:t xml:space="preserve">Espacios de Diálogos en Salud Mental y Adicciones, </w:t>
      </w:r>
      <w:r w:rsidRPr="001F62E4">
        <w:rPr>
          <w:rFonts w:ascii="Cambria" w:eastAsia="Cambria" w:hAnsi="Cambria" w:cs="Arial"/>
          <w:color w:val="000000"/>
        </w:rPr>
        <w:t xml:space="preserve">los </w:t>
      </w:r>
      <w:r w:rsidR="00016313" w:rsidRPr="001F62E4">
        <w:rPr>
          <w:rFonts w:ascii="Cambria" w:eastAsia="Cambria" w:hAnsi="Cambria" w:cs="Arial"/>
          <w:color w:val="000000"/>
        </w:rPr>
        <w:t xml:space="preserve">datos personales </w:t>
      </w:r>
      <w:r w:rsidRPr="001F62E4">
        <w:rPr>
          <w:rFonts w:ascii="Cambria" w:eastAsia="Cambria" w:hAnsi="Cambria" w:cs="Arial"/>
          <w:color w:val="000000"/>
        </w:rPr>
        <w:t xml:space="preserve">que se deriven para la atención de la misma, </w:t>
      </w:r>
      <w:r w:rsidR="00016313" w:rsidRPr="001F62E4">
        <w:rPr>
          <w:rFonts w:ascii="Cambria" w:eastAsia="Cambria" w:hAnsi="Cambria" w:cs="Arial"/>
          <w:color w:val="000000"/>
        </w:rPr>
        <w:t xml:space="preserve">podrán </w:t>
      </w:r>
      <w:r w:rsidRPr="001F62E4">
        <w:rPr>
          <w:rFonts w:ascii="Cambria" w:eastAsia="Cambria" w:hAnsi="Cambria" w:cs="Arial"/>
          <w:color w:val="000000"/>
        </w:rPr>
        <w:t xml:space="preserve">ser recabados </w:t>
      </w:r>
      <w:r w:rsidR="00016313" w:rsidRPr="001F62E4">
        <w:rPr>
          <w:rFonts w:ascii="Cambria" w:eastAsia="Cambria" w:hAnsi="Cambria" w:cs="Arial"/>
          <w:color w:val="000000"/>
        </w:rPr>
        <w:t>de manera directa o bien por medio de la plataforma denominada servicios de la plataforma ID Digital MTY y/o Módulo Digital (ventanilla digital), con excepción del dato sensible que se menciona, el cual solamente se obtendrá de manera física al momento de acudir a la prestación del servicio.</w:t>
      </w:r>
    </w:p>
    <w:p w:rsidR="00016313" w:rsidRPr="001F62E4" w:rsidRDefault="00016313" w:rsidP="00F561FA">
      <w:pPr>
        <w:spacing w:after="0" w:line="240" w:lineRule="auto"/>
        <w:ind w:left="-709" w:right="-801"/>
        <w:jc w:val="both"/>
        <w:rPr>
          <w:rFonts w:ascii="Cambria" w:eastAsia="Cambria" w:hAnsi="Cambria" w:cs="Arial"/>
        </w:rPr>
      </w:pPr>
    </w:p>
    <w:p w:rsidR="00016313" w:rsidRPr="001F62E4" w:rsidRDefault="00016313" w:rsidP="00F561FA">
      <w:pPr>
        <w:spacing w:after="0" w:line="240" w:lineRule="auto"/>
        <w:ind w:left="-709" w:right="-801"/>
        <w:jc w:val="both"/>
        <w:rPr>
          <w:rFonts w:ascii="Cambria" w:eastAsia="Cambria" w:hAnsi="Cambria" w:cs="Arial"/>
          <w:b/>
        </w:rPr>
      </w:pPr>
      <w:r w:rsidRPr="001F62E4">
        <w:rPr>
          <w:rFonts w:ascii="Cambria" w:eastAsia="Cambria" w:hAnsi="Cambria" w:cs="Arial"/>
          <w:b/>
        </w:rPr>
        <w:t xml:space="preserve">FINALIDADES. </w:t>
      </w:r>
    </w:p>
    <w:p w:rsidR="000A4F92" w:rsidRPr="001F62E4" w:rsidRDefault="000A4F92" w:rsidP="00F561FA">
      <w:pPr>
        <w:spacing w:after="0" w:line="240" w:lineRule="auto"/>
        <w:ind w:left="-709" w:right="-801"/>
        <w:jc w:val="both"/>
        <w:rPr>
          <w:rFonts w:ascii="Cambria" w:eastAsia="Cambria" w:hAnsi="Cambria" w:cs="Arial"/>
          <w:b/>
        </w:rPr>
      </w:pPr>
    </w:p>
    <w:p w:rsidR="00016313" w:rsidRPr="001F62E4" w:rsidRDefault="00DD0262" w:rsidP="00F561FA">
      <w:pPr>
        <w:spacing w:after="0" w:line="240" w:lineRule="auto"/>
        <w:ind w:left="-709" w:right="-801"/>
        <w:jc w:val="both"/>
        <w:rPr>
          <w:rFonts w:ascii="Cambria" w:eastAsia="Cambria" w:hAnsi="Cambria" w:cs="Arial"/>
          <w:color w:val="000000"/>
        </w:rPr>
      </w:pPr>
      <w:r w:rsidRPr="001F62E4">
        <w:rPr>
          <w:rFonts w:ascii="Cambria" w:eastAsia="Cambria" w:hAnsi="Cambria" w:cs="Arial"/>
          <w:b/>
        </w:rPr>
        <w:t xml:space="preserve">Principal: </w:t>
      </w:r>
      <w:r w:rsidR="00016313" w:rsidRPr="001F62E4">
        <w:rPr>
          <w:rFonts w:ascii="Cambria" w:eastAsia="Cambria" w:hAnsi="Cambria" w:cs="Arial"/>
          <w:color w:val="000000"/>
        </w:rPr>
        <w:t xml:space="preserve">Los datos se recaban con la finalidad de </w:t>
      </w:r>
      <w:r w:rsidR="00FC3EAF" w:rsidRPr="001F62E4">
        <w:rPr>
          <w:rFonts w:ascii="Cambria" w:eastAsia="Cambria" w:hAnsi="Cambria" w:cs="Arial"/>
          <w:color w:val="000000"/>
        </w:rPr>
        <w:t xml:space="preserve">programar y gestionar con las diversas áreas de la Dirección de Salud a cargo de este programa, para efecto de programar y gestionar la impartición de los Diálogos en Salud Mental y Adicciones, ya sea con personal médico del Centro Médico Municipal, o con ponentes externos de las Asociaciones Civiles con las que el Municipio de Monterrey colabora para la impartición de estos Diálogos. </w:t>
      </w:r>
    </w:p>
    <w:p w:rsidR="00016313" w:rsidRPr="001F62E4" w:rsidRDefault="00016313" w:rsidP="00F561FA">
      <w:pPr>
        <w:spacing w:after="0" w:line="240" w:lineRule="auto"/>
        <w:ind w:left="-709" w:right="-801"/>
        <w:jc w:val="both"/>
        <w:rPr>
          <w:rFonts w:ascii="Cambria" w:eastAsia="Cambria" w:hAnsi="Cambria" w:cs="Arial"/>
          <w:color w:val="000000"/>
        </w:rPr>
      </w:pPr>
    </w:p>
    <w:p w:rsidR="00016313" w:rsidRPr="001F62E4" w:rsidRDefault="00DD0262" w:rsidP="00F561FA">
      <w:pPr>
        <w:spacing w:after="0" w:line="240" w:lineRule="auto"/>
        <w:ind w:left="-709" w:right="-801"/>
        <w:jc w:val="both"/>
        <w:rPr>
          <w:rFonts w:ascii="Cambria" w:eastAsia="Cambria" w:hAnsi="Cambria" w:cs="Arial"/>
          <w:color w:val="000000"/>
        </w:rPr>
      </w:pPr>
      <w:r w:rsidRPr="001F62E4">
        <w:rPr>
          <w:rFonts w:ascii="Cambria" w:eastAsia="Cambria" w:hAnsi="Cambria" w:cs="Arial"/>
          <w:b/>
          <w:color w:val="000000"/>
        </w:rPr>
        <w:t>Secundaria</w:t>
      </w:r>
      <w:r w:rsidR="00016313" w:rsidRPr="001F62E4">
        <w:rPr>
          <w:rFonts w:ascii="Cambria" w:eastAsia="Cambria" w:hAnsi="Cambria" w:cs="Arial"/>
          <w:color w:val="000000"/>
        </w:rPr>
        <w:t xml:space="preserve">: Con la información obtenida </w:t>
      </w:r>
      <w:r w:rsidR="00FC3EAF" w:rsidRPr="001F62E4">
        <w:rPr>
          <w:rFonts w:ascii="Cambria" w:eastAsia="Cambria" w:hAnsi="Cambria" w:cs="Arial"/>
          <w:color w:val="000000"/>
        </w:rPr>
        <w:t>durante el registro de asistencia</w:t>
      </w:r>
      <w:r w:rsidR="00BB34C1" w:rsidRPr="001F62E4">
        <w:rPr>
          <w:rFonts w:ascii="Cambria" w:eastAsia="Cambria" w:hAnsi="Cambria" w:cs="Arial"/>
          <w:color w:val="000000"/>
        </w:rPr>
        <w:t xml:space="preserve"> a los Diálogos en Salud Mental y Adicciones, de los derivados de las solicitudes que se hagan para que se brinden estos diálogos, se elaborará una base de datos, con la finalidad de invitarlos a futuros eventos en materia de Salud Mental y Adicciones.</w:t>
      </w:r>
    </w:p>
    <w:p w:rsidR="00016313" w:rsidRPr="001F62E4" w:rsidRDefault="00016313" w:rsidP="00F561FA">
      <w:pPr>
        <w:spacing w:after="0" w:line="240" w:lineRule="auto"/>
        <w:ind w:left="-709" w:right="-801"/>
        <w:jc w:val="both"/>
        <w:rPr>
          <w:rFonts w:ascii="Cambria" w:eastAsia="Cambria" w:hAnsi="Cambria" w:cs="Arial"/>
          <w:color w:val="000000"/>
        </w:rPr>
      </w:pPr>
    </w:p>
    <w:p w:rsidR="00016313" w:rsidRPr="001F62E4" w:rsidRDefault="00016313" w:rsidP="00F561FA">
      <w:pPr>
        <w:spacing w:after="0" w:line="240" w:lineRule="auto"/>
        <w:ind w:left="-709" w:right="-801"/>
        <w:jc w:val="both"/>
        <w:rPr>
          <w:rFonts w:ascii="Cambria" w:eastAsia="Cambria" w:hAnsi="Cambria" w:cs="Arial"/>
          <w:color w:val="000000"/>
        </w:rPr>
      </w:pPr>
      <w:r w:rsidRPr="001F62E4">
        <w:rPr>
          <w:rFonts w:ascii="Cambria" w:eastAsia="Cambria" w:hAnsi="Cambria" w:cs="Arial"/>
          <w:color w:val="000000"/>
        </w:rPr>
        <w:t xml:space="preserve">Los datos personales, que se recaben para solamente el registro </w:t>
      </w:r>
      <w:r w:rsidR="000A4F92" w:rsidRPr="001F62E4">
        <w:rPr>
          <w:rFonts w:ascii="Cambria" w:eastAsia="Cambria" w:hAnsi="Cambria" w:cs="Arial"/>
          <w:color w:val="000000"/>
        </w:rPr>
        <w:t xml:space="preserve">de atención de la solicitud de los espacios de diálogos de salud mental y adicciones, </w:t>
      </w:r>
      <w:r w:rsidRPr="001F62E4">
        <w:rPr>
          <w:rFonts w:ascii="Cambria" w:eastAsia="Cambria" w:hAnsi="Cambria" w:cs="Arial"/>
          <w:color w:val="000000"/>
        </w:rPr>
        <w:t>por medio de la plataforma denominada “</w:t>
      </w:r>
      <w:proofErr w:type="spellStart"/>
      <w:r w:rsidRPr="001F62E4">
        <w:rPr>
          <w:rFonts w:ascii="Cambria" w:eastAsia="Cambria" w:hAnsi="Cambria" w:cs="Arial"/>
          <w:color w:val="000000"/>
        </w:rPr>
        <w:t>iD</w:t>
      </w:r>
      <w:proofErr w:type="spellEnd"/>
      <w:r w:rsidRPr="001F62E4">
        <w:rPr>
          <w:rFonts w:ascii="Cambria" w:eastAsia="Cambria" w:hAnsi="Cambria" w:cs="Arial"/>
          <w:color w:val="000000"/>
        </w:rPr>
        <w:t xml:space="preserve"> Digital MTY” y/o “Módulo Digital” (ventanilla digital), serán almacenados en la misma, la cual es administrada por la Secretaría de Innovación y Gobierno Abierto del Municipio de Monterrey; sin embargo, la Dirección de Salud </w:t>
      </w:r>
      <w:r w:rsidRPr="001F62E4">
        <w:rPr>
          <w:rFonts w:ascii="Cambria" w:eastAsia="Cambria" w:hAnsi="Cambria" w:cs="Arial"/>
        </w:rPr>
        <w:t>de la Secretaría de Desarrollo Humano e Igualdad Sustantiva de Monterrey</w:t>
      </w:r>
      <w:r w:rsidRPr="001F62E4">
        <w:rPr>
          <w:rFonts w:ascii="Cambria" w:eastAsia="Cambria" w:hAnsi="Cambria" w:cs="Arial"/>
          <w:color w:val="000000"/>
        </w:rPr>
        <w:t xml:space="preserve"> los podrá recabar de manera presencial, así mismo es la responsable del tratamiento de los datos personales.</w:t>
      </w:r>
    </w:p>
    <w:p w:rsidR="00BB34C1" w:rsidRPr="001F62E4" w:rsidRDefault="00BB34C1" w:rsidP="00F561FA">
      <w:pPr>
        <w:spacing w:after="0" w:line="240" w:lineRule="auto"/>
        <w:ind w:left="-709" w:right="-801"/>
        <w:jc w:val="both"/>
        <w:rPr>
          <w:rFonts w:ascii="Cambria" w:eastAsia="Cambria" w:hAnsi="Cambria" w:cs="Arial"/>
          <w:color w:val="000000"/>
        </w:rPr>
      </w:pPr>
    </w:p>
    <w:p w:rsidR="00BB34C1" w:rsidRPr="001F62E4" w:rsidRDefault="00BB34C1" w:rsidP="00F561FA">
      <w:pPr>
        <w:spacing w:after="0" w:line="240" w:lineRule="auto"/>
        <w:ind w:left="-709" w:right="-801"/>
        <w:jc w:val="both"/>
        <w:rPr>
          <w:rFonts w:ascii="Cambria" w:eastAsia="Cambria" w:hAnsi="Cambria" w:cs="Arial"/>
          <w:color w:val="000000"/>
        </w:rPr>
      </w:pPr>
      <w:r w:rsidRPr="001F62E4">
        <w:rPr>
          <w:rFonts w:ascii="Cambria" w:eastAsia="Cambria" w:hAnsi="Cambria" w:cs="Arial"/>
          <w:color w:val="000000"/>
        </w:rPr>
        <w:t>En el entendido de que si de estos Diálogos en Salud Mental y Adicciones, de los asistentes, o familiares de los mismos, resultare algún posible paciente a evalua</w:t>
      </w:r>
      <w:r w:rsidR="002720D9" w:rsidRPr="001F62E4">
        <w:rPr>
          <w:rFonts w:ascii="Cambria" w:eastAsia="Cambria" w:hAnsi="Cambria" w:cs="Arial"/>
          <w:color w:val="000000"/>
        </w:rPr>
        <w:t xml:space="preserve">r y/o </w:t>
      </w:r>
      <w:r w:rsidRPr="001F62E4">
        <w:rPr>
          <w:rFonts w:ascii="Cambria" w:eastAsia="Cambria" w:hAnsi="Cambria" w:cs="Arial"/>
          <w:color w:val="000000"/>
        </w:rPr>
        <w:t>prest</w:t>
      </w:r>
      <w:r w:rsidR="002720D9" w:rsidRPr="001F62E4">
        <w:rPr>
          <w:rFonts w:ascii="Cambria" w:eastAsia="Cambria" w:hAnsi="Cambria" w:cs="Arial"/>
          <w:color w:val="000000"/>
        </w:rPr>
        <w:t xml:space="preserve">ar atención médica en temas de salud mental o adicciones, </w:t>
      </w:r>
      <w:r w:rsidRPr="001F62E4">
        <w:rPr>
          <w:rFonts w:ascii="Cambria" w:eastAsia="Cambria" w:hAnsi="Cambria" w:cs="Arial"/>
          <w:color w:val="000000"/>
        </w:rPr>
        <w:t>será canalizado a los Centros de Salud correspondientes con los médicos especialistas.</w:t>
      </w:r>
    </w:p>
    <w:p w:rsidR="00016313" w:rsidRPr="001F62E4" w:rsidRDefault="00016313" w:rsidP="00016313">
      <w:pPr>
        <w:spacing w:after="0" w:line="240" w:lineRule="auto"/>
        <w:ind w:right="106"/>
        <w:jc w:val="both"/>
        <w:rPr>
          <w:rFonts w:ascii="Cambria" w:eastAsia="Cambria" w:hAnsi="Cambria" w:cs="Arial"/>
          <w:color w:val="000000"/>
        </w:rPr>
      </w:pPr>
    </w:p>
    <w:p w:rsidR="00016313" w:rsidRPr="001F62E4" w:rsidRDefault="00016313" w:rsidP="00F561FA">
      <w:pPr>
        <w:spacing w:after="0" w:line="240" w:lineRule="auto"/>
        <w:ind w:left="-709" w:right="-801"/>
        <w:jc w:val="both"/>
        <w:rPr>
          <w:rFonts w:ascii="Cambria" w:eastAsia="Cambria" w:hAnsi="Cambria" w:cs="Arial"/>
          <w:color w:val="000000"/>
        </w:rPr>
      </w:pPr>
      <w:r w:rsidRPr="001F62E4">
        <w:rPr>
          <w:rFonts w:ascii="Cambria" w:eastAsia="Cambria" w:hAnsi="Cambria" w:cs="Arial"/>
          <w:b/>
          <w:color w:val="000000"/>
        </w:rPr>
        <w:lastRenderedPageBreak/>
        <w:t xml:space="preserve">FUNDAMENTO PARA EL TRATAMIENTO DE DATOS PERSONALES. </w:t>
      </w:r>
      <w:r w:rsidRPr="001F62E4">
        <w:rPr>
          <w:rFonts w:ascii="Cambria" w:eastAsia="Cambria" w:hAnsi="Cambria" w:cs="Arial"/>
          <w:color w:val="000000"/>
        </w:rPr>
        <w:t xml:space="preserve">El tratamiento de sus datos personales se realiza </w:t>
      </w:r>
      <w:r w:rsidR="00676D06" w:rsidRPr="001F62E4">
        <w:rPr>
          <w:rFonts w:ascii="Cambria" w:eastAsia="Cambria" w:hAnsi="Cambria" w:cs="Arial"/>
          <w:color w:val="000000"/>
        </w:rPr>
        <w:t xml:space="preserve">con fundamento en los </w:t>
      </w:r>
      <w:r w:rsidRPr="001F62E4">
        <w:rPr>
          <w:rFonts w:ascii="Cambria" w:eastAsia="Cambria" w:hAnsi="Cambria" w:cs="Arial"/>
          <w:color w:val="000000"/>
        </w:rPr>
        <w:t xml:space="preserve">artículos 3, fracción II, 16 al 35, 81, 97, 99 de la Ley de Protección de Datos Personales en Posesión de Sujetos Obligados del Estado de Nuevo León; artículos 1, 87 y 89 de la Ley de Gobierno Municipal del Estado de Nuevo León y artículos 1, 16 fracción X, 122, 124 y 126 fracción I, del Reglamento de la Administración Pública Municipal de Monterrey, publicado en el Periódico Oficial del Estado el 13 de enero de 2023, Artículo 46 del Reglamento de Mejora Regulatoria para el Municipio de Monterrey, Nuevo León publicado en el Periódico Oficial del Estado número 6IV el 13 de enero de 2023, así como el artículo 73, 75 y demás relativos del Reglamento de Gobernanza Tecnológica para el Municipio de </w:t>
      </w:r>
      <w:sdt>
        <w:sdtPr>
          <w:rPr>
            <w:rFonts w:ascii="Cambria" w:eastAsia="Cambria" w:hAnsi="Cambria" w:cs="Arial"/>
            <w:color w:val="000000"/>
          </w:rPr>
          <w:tag w:val="goog_rdk_0"/>
          <w:id w:val="821614947"/>
        </w:sdtPr>
        <w:sdtEndPr/>
        <w:sdtContent/>
      </w:sdt>
      <w:r w:rsidRPr="001F62E4">
        <w:rPr>
          <w:rFonts w:ascii="Cambria" w:eastAsia="Cambria" w:hAnsi="Cambria" w:cs="Arial"/>
          <w:color w:val="000000"/>
        </w:rPr>
        <w:t>Monterrey, aprobado el 27 de julio de 2023.</w:t>
      </w:r>
    </w:p>
    <w:p w:rsidR="00016313" w:rsidRPr="001F62E4" w:rsidRDefault="00016313" w:rsidP="00F561FA">
      <w:pPr>
        <w:spacing w:after="0" w:line="240" w:lineRule="auto"/>
        <w:ind w:left="-709" w:right="-801"/>
        <w:jc w:val="both"/>
        <w:rPr>
          <w:rFonts w:ascii="Cambria" w:eastAsia="Cambria" w:hAnsi="Cambria" w:cs="Arial"/>
        </w:rPr>
      </w:pPr>
      <w:r w:rsidRPr="001F62E4">
        <w:rPr>
          <w:rFonts w:ascii="Cambria" w:eastAsia="Cambria" w:hAnsi="Cambria" w:cs="Arial"/>
        </w:rPr>
        <w:t xml:space="preserve"> </w:t>
      </w:r>
    </w:p>
    <w:p w:rsidR="00016313" w:rsidRPr="001F62E4" w:rsidRDefault="00016313" w:rsidP="00F561FA">
      <w:pPr>
        <w:spacing w:after="0" w:line="240" w:lineRule="auto"/>
        <w:ind w:left="-709" w:right="-801"/>
        <w:jc w:val="both"/>
        <w:rPr>
          <w:rFonts w:ascii="Cambria" w:eastAsia="Cambria" w:hAnsi="Cambria" w:cs="Arial"/>
        </w:rPr>
      </w:pPr>
      <w:r w:rsidRPr="001F62E4">
        <w:rPr>
          <w:rFonts w:ascii="Cambria" w:eastAsia="Cambria" w:hAnsi="Cambria" w:cs="Arial"/>
          <w:b/>
          <w:color w:val="000000"/>
        </w:rPr>
        <w:t xml:space="preserve">MANIFESTACIÓN DE NEGATIVA PARA EL TRATAMIENTO DE SUS DATOS PERSONALES. </w:t>
      </w:r>
      <w:r w:rsidRPr="001F62E4">
        <w:rPr>
          <w:rFonts w:ascii="Cambria" w:eastAsia="Cambria" w:hAnsi="Cambria" w:cs="Arial"/>
          <w:color w:val="000000"/>
        </w:rPr>
        <w:t>Podrá manifestar su negativa de tratamiento de sus datos personales directamente en las instalaciones de la</w:t>
      </w:r>
      <w:r w:rsidRPr="001F62E4">
        <w:rPr>
          <w:rFonts w:ascii="Cambria" w:eastAsia="Cambria" w:hAnsi="Cambria" w:cs="Arial"/>
        </w:rPr>
        <w:t xml:space="preserve"> Dirección de Salud de la Secretaría de Desarrollo Humano e Igualdad Sustantiva de Monterrey, con domicilio dentro de las instalaciones de Parque España ubicado en Ave. Morones Prietos Buenos Aires, 64800 Monterrey, Nuevo León</w:t>
      </w:r>
      <w:r w:rsidRPr="001F62E4">
        <w:rPr>
          <w:rFonts w:ascii="Cambria" w:eastAsia="Cambria" w:hAnsi="Cambria" w:cs="Arial"/>
          <w:color w:val="000000"/>
        </w:rPr>
        <w:t xml:space="preserve">, o acudiendo directamente ante la Unidad de Transparencia de Administración Pública Centralizada del Municipio de Monterrey (Dirección de Transparencia de la Contraloría Municipal), con domicilio en </w:t>
      </w:r>
      <w:r w:rsidRPr="001F62E4">
        <w:rPr>
          <w:rFonts w:ascii="Cambria" w:eastAsia="Cambria" w:hAnsi="Cambria" w:cs="Arial"/>
          <w:b/>
          <w:color w:val="000000"/>
        </w:rPr>
        <w:t>Hidalgo número 443, piso 1, en la colonia Centro, de Monterrey, Nuevo León, C.P. 64000</w:t>
      </w:r>
      <w:r w:rsidRPr="001F62E4">
        <w:rPr>
          <w:rFonts w:ascii="Cambria" w:eastAsia="Cambria" w:hAnsi="Cambria" w:cs="Arial"/>
          <w:color w:val="000000"/>
        </w:rPr>
        <w:t xml:space="preserve">, y/o por medio del correo electrónico: </w:t>
      </w:r>
      <w:hyperlink r:id="rId8" w:history="1">
        <w:r w:rsidRPr="001F62E4">
          <w:rPr>
            <w:rStyle w:val="Hipervnculo"/>
            <w:rFonts w:ascii="Cambria" w:eastAsia="Cambria" w:hAnsi="Cambria" w:cs="Arial"/>
          </w:rPr>
          <w:t>transparencia.soporte@monterrey.gob.mx</w:t>
        </w:r>
      </w:hyperlink>
      <w:r w:rsidRPr="001F62E4">
        <w:rPr>
          <w:rFonts w:ascii="Cambria" w:eastAsia="Cambria" w:hAnsi="Cambria" w:cs="Arial"/>
          <w:color w:val="000000"/>
        </w:rPr>
        <w:t>.</w:t>
      </w:r>
      <w:r w:rsidRPr="001F62E4">
        <w:rPr>
          <w:rFonts w:ascii="Cambria" w:eastAsia="Cambria" w:hAnsi="Cambria" w:cs="Arial"/>
        </w:rPr>
        <w:t> </w:t>
      </w:r>
    </w:p>
    <w:p w:rsidR="00016313" w:rsidRPr="001F62E4" w:rsidRDefault="00016313" w:rsidP="00F561FA">
      <w:pPr>
        <w:spacing w:after="0" w:line="240" w:lineRule="auto"/>
        <w:ind w:left="-709" w:right="-801"/>
        <w:jc w:val="both"/>
        <w:rPr>
          <w:rFonts w:ascii="Cambria" w:eastAsia="Cambria" w:hAnsi="Cambria" w:cs="Arial"/>
        </w:rPr>
      </w:pPr>
    </w:p>
    <w:p w:rsidR="00016313" w:rsidRPr="001F62E4" w:rsidRDefault="00016313" w:rsidP="00F561FA">
      <w:pPr>
        <w:spacing w:after="0" w:line="240" w:lineRule="auto"/>
        <w:ind w:left="-709" w:right="-801"/>
        <w:jc w:val="both"/>
        <w:rPr>
          <w:rFonts w:ascii="Cambria" w:eastAsia="Cambria" w:hAnsi="Cambria" w:cs="Arial"/>
        </w:rPr>
      </w:pPr>
      <w:r w:rsidRPr="001F62E4">
        <w:rPr>
          <w:rFonts w:ascii="Cambria" w:eastAsia="Cambria" w:hAnsi="Cambria" w:cs="Arial"/>
          <w:b/>
          <w:color w:val="000000"/>
        </w:rPr>
        <w:t xml:space="preserve">TRANSFERENCIAS. </w:t>
      </w:r>
      <w:r w:rsidRPr="001F62E4">
        <w:rPr>
          <w:rFonts w:ascii="Cambria" w:eastAsia="Cambria" w:hAnsi="Cambria" w:cs="Arial"/>
          <w:color w:val="000000"/>
        </w:rPr>
        <w:t>Se informa que no se realizarán transferencias de datos personales, salvo requerimientos de información de autoridad competente, que estén debidamente fundados y motivados.</w:t>
      </w:r>
    </w:p>
    <w:p w:rsidR="00016313" w:rsidRPr="001F62E4" w:rsidRDefault="00016313" w:rsidP="00F561FA">
      <w:pPr>
        <w:spacing w:after="0" w:line="240" w:lineRule="auto"/>
        <w:ind w:left="-709" w:right="-801"/>
        <w:jc w:val="both"/>
        <w:rPr>
          <w:rFonts w:ascii="Cambria" w:eastAsia="Cambria" w:hAnsi="Cambria" w:cs="Arial"/>
        </w:rPr>
      </w:pPr>
      <w:r w:rsidRPr="001F62E4">
        <w:rPr>
          <w:rFonts w:ascii="Cambria" w:eastAsia="Cambria" w:hAnsi="Cambria" w:cs="Arial"/>
        </w:rPr>
        <w:t> </w:t>
      </w:r>
    </w:p>
    <w:p w:rsidR="00016313" w:rsidRPr="001F62E4" w:rsidRDefault="00016313" w:rsidP="00F561FA">
      <w:pPr>
        <w:spacing w:after="0" w:line="240" w:lineRule="auto"/>
        <w:ind w:left="-709" w:right="-801"/>
        <w:jc w:val="both"/>
        <w:rPr>
          <w:rFonts w:ascii="Cambria" w:eastAsia="Cambria" w:hAnsi="Cambria" w:cs="Arial"/>
          <w:color w:val="000000"/>
        </w:rPr>
      </w:pPr>
      <w:r w:rsidRPr="001F62E4">
        <w:rPr>
          <w:rFonts w:ascii="Cambria" w:eastAsia="Cambria" w:hAnsi="Cambria" w:cs="Arial"/>
          <w:b/>
          <w:color w:val="000000"/>
        </w:rPr>
        <w:t xml:space="preserve">MECANISMOS PARA EL EJERCICIO DE LOS DERECHOS ARCO. </w:t>
      </w:r>
      <w:r w:rsidRPr="001F62E4">
        <w:rPr>
          <w:rFonts w:ascii="Cambria" w:eastAsia="Cambria" w:hAnsi="Cambria" w:cs="Arial"/>
          <w:color w:val="000000"/>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Pr="001F62E4">
        <w:rPr>
          <w:rFonts w:ascii="Cambria" w:eastAsia="Cambria" w:hAnsi="Cambria" w:cs="Arial"/>
          <w:b/>
          <w:color w:val="000000"/>
        </w:rPr>
        <w:t>Hidalgo número 443, piso 1, en la colonia Centro, de Monterrey, Nuevo León, C.P. 64000</w:t>
      </w:r>
      <w:r w:rsidRPr="001F62E4">
        <w:rPr>
          <w:rFonts w:ascii="Cambria" w:eastAsia="Cambria" w:hAnsi="Cambria" w:cs="Arial"/>
          <w:color w:val="000000"/>
        </w:rPr>
        <w:t xml:space="preserve">,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9" w:history="1">
        <w:r w:rsidRPr="001F62E4">
          <w:rPr>
            <w:rStyle w:val="Hipervnculo"/>
            <w:rFonts w:ascii="Cambria" w:eastAsia="Cambria" w:hAnsi="Cambria" w:cs="Arial"/>
          </w:rPr>
          <w:t>https://www.plataformadetransparencia.org.mx/</w:t>
        </w:r>
      </w:hyperlink>
      <w:r w:rsidRPr="001F62E4">
        <w:rPr>
          <w:rFonts w:ascii="Cambria" w:eastAsia="Cambria" w:hAnsi="Cambria" w:cs="Arial"/>
          <w:color w:val="000000"/>
        </w:rPr>
        <w:t xml:space="preserve"> o bien, al correo electrónico: </w:t>
      </w:r>
      <w:hyperlink r:id="rId10" w:history="1">
        <w:r w:rsidRPr="001F62E4">
          <w:rPr>
            <w:rStyle w:val="Hipervnculo"/>
            <w:rFonts w:ascii="Cambria" w:eastAsia="Cambria" w:hAnsi="Cambria" w:cs="Arial"/>
          </w:rPr>
          <w:t>transparencia.soporte@monterrey.gob.mx</w:t>
        </w:r>
      </w:hyperlink>
      <w:r w:rsidRPr="001F62E4">
        <w:rPr>
          <w:rFonts w:ascii="Cambria" w:eastAsia="Cambria" w:hAnsi="Cambria" w:cs="Arial"/>
          <w:color w:val="000000"/>
        </w:rPr>
        <w:t>. </w:t>
      </w:r>
    </w:p>
    <w:p w:rsidR="00016313" w:rsidRPr="001F62E4" w:rsidRDefault="00016313" w:rsidP="00F561FA">
      <w:pPr>
        <w:spacing w:after="0" w:line="240" w:lineRule="auto"/>
        <w:ind w:left="-709" w:right="-801"/>
        <w:jc w:val="both"/>
        <w:rPr>
          <w:rFonts w:ascii="Cambria" w:eastAsia="Cambria" w:hAnsi="Cambria" w:cs="Arial"/>
        </w:rPr>
      </w:pPr>
    </w:p>
    <w:p w:rsidR="00016313" w:rsidRPr="001F62E4" w:rsidRDefault="00016313" w:rsidP="00F561FA">
      <w:pPr>
        <w:spacing w:after="0" w:line="240" w:lineRule="auto"/>
        <w:ind w:left="-709" w:right="-801"/>
        <w:jc w:val="both"/>
        <w:rPr>
          <w:rFonts w:ascii="Cambria" w:eastAsia="Cambria" w:hAnsi="Cambria" w:cs="Arial"/>
        </w:rPr>
      </w:pPr>
      <w:r w:rsidRPr="001F62E4">
        <w:rPr>
          <w:rFonts w:ascii="Cambria" w:eastAsia="Cambria" w:hAnsi="Cambria" w:cs="Arial"/>
          <w:color w:val="000000"/>
        </w:rPr>
        <w:t xml:space="preserve">Aunado a lo anterior, usted tiene el derecho de acceder a los datos personales que obren en posesión de </w:t>
      </w:r>
      <w:r w:rsidRPr="001F62E4">
        <w:rPr>
          <w:rFonts w:ascii="Cambria" w:eastAsia="Cambria" w:hAnsi="Cambria" w:cs="Arial"/>
        </w:rPr>
        <w:t>la Dirección de Salud de la Secretaría de Desarrollo Humano e Igualdad Sustantiva</w:t>
      </w:r>
      <w:r w:rsidRPr="001F62E4">
        <w:rPr>
          <w:rFonts w:ascii="Cambria" w:eastAsia="Cambria" w:hAnsi="Cambria" w:cs="Arial"/>
          <w:color w:val="000000"/>
        </w:rPr>
        <w:t xml:space="preserve">.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w:t>
      </w:r>
      <w:r w:rsidRPr="001F62E4">
        <w:rPr>
          <w:rFonts w:ascii="Cambria" w:eastAsia="Cambria" w:hAnsi="Cambria" w:cs="Arial"/>
          <w:color w:val="000000"/>
        </w:rPr>
        <w:lastRenderedPageBreak/>
        <w:t>uso de sus datos personales para fines específicos (Oposición). Estos derechos, se conocen comúnmente como derechos ARCO.</w:t>
      </w:r>
    </w:p>
    <w:p w:rsidR="00016313" w:rsidRPr="001F62E4" w:rsidRDefault="00016313" w:rsidP="00016313">
      <w:pPr>
        <w:spacing w:after="0" w:line="240" w:lineRule="auto"/>
        <w:ind w:right="106"/>
        <w:jc w:val="both"/>
        <w:rPr>
          <w:rFonts w:ascii="Cambria" w:eastAsia="Cambria" w:hAnsi="Cambria" w:cs="Arial"/>
        </w:rPr>
      </w:pPr>
      <w:r w:rsidRPr="001F62E4">
        <w:rPr>
          <w:rFonts w:ascii="Cambria" w:eastAsia="Cambria" w:hAnsi="Cambria" w:cs="Arial"/>
        </w:rPr>
        <w:t> </w:t>
      </w:r>
    </w:p>
    <w:p w:rsidR="00016313" w:rsidRPr="001F62E4" w:rsidRDefault="00016313" w:rsidP="00F561FA">
      <w:pPr>
        <w:spacing w:after="0" w:line="240" w:lineRule="auto"/>
        <w:ind w:left="-709" w:right="-801"/>
        <w:jc w:val="both"/>
        <w:rPr>
          <w:rFonts w:ascii="Cambria" w:eastAsia="Cambria" w:hAnsi="Cambria" w:cs="Arial"/>
        </w:rPr>
      </w:pPr>
      <w:r w:rsidRPr="001F62E4">
        <w:rPr>
          <w:rFonts w:ascii="Cambria" w:eastAsia="Cambria" w:hAnsi="Cambria" w:cs="Arial"/>
          <w:color w:val="00000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16313" w:rsidRPr="001F62E4" w:rsidRDefault="00016313" w:rsidP="00F561FA">
      <w:pPr>
        <w:spacing w:after="0" w:line="240" w:lineRule="auto"/>
        <w:ind w:left="-709" w:right="-801"/>
        <w:jc w:val="both"/>
        <w:rPr>
          <w:rFonts w:ascii="Cambria" w:eastAsia="Cambria" w:hAnsi="Cambria" w:cs="Arial"/>
        </w:rPr>
      </w:pPr>
      <w:r w:rsidRPr="001F62E4">
        <w:rPr>
          <w:rFonts w:ascii="Cambria" w:eastAsia="Cambria" w:hAnsi="Cambria" w:cs="Arial"/>
        </w:rPr>
        <w:t> </w:t>
      </w:r>
    </w:p>
    <w:p w:rsidR="00016313" w:rsidRPr="001F62E4" w:rsidRDefault="00016313" w:rsidP="00F561FA">
      <w:pPr>
        <w:spacing w:after="0" w:line="240" w:lineRule="auto"/>
        <w:ind w:left="-709" w:right="-801"/>
        <w:jc w:val="both"/>
        <w:rPr>
          <w:rFonts w:ascii="Cambria" w:eastAsia="Cambria" w:hAnsi="Cambria" w:cs="Arial"/>
        </w:rPr>
      </w:pPr>
      <w:r w:rsidRPr="001F62E4">
        <w:rPr>
          <w:rFonts w:ascii="Cambria" w:eastAsia="Cambria" w:hAnsi="Cambria" w:cs="Arial"/>
          <w:color w:val="000000"/>
        </w:rPr>
        <w:t>I) El nombre del titular y su domicilio o cualquier otro medio para recibir notificaciones.</w:t>
      </w:r>
    </w:p>
    <w:p w:rsidR="00016313" w:rsidRPr="001F62E4" w:rsidRDefault="00016313" w:rsidP="00F561FA">
      <w:pPr>
        <w:spacing w:after="0" w:line="240" w:lineRule="auto"/>
        <w:ind w:left="-709" w:right="-801"/>
        <w:jc w:val="both"/>
        <w:rPr>
          <w:rFonts w:ascii="Cambria" w:eastAsia="Cambria" w:hAnsi="Cambria" w:cs="Arial"/>
        </w:rPr>
      </w:pPr>
      <w:r w:rsidRPr="001F62E4">
        <w:rPr>
          <w:rFonts w:ascii="Cambria" w:eastAsia="Cambria" w:hAnsi="Cambria" w:cs="Arial"/>
          <w:color w:val="000000"/>
        </w:rPr>
        <w:t>II) Los documentos que acrediten la identidad del titular y, en su caso, la personalidad e identidad de su representante;</w:t>
      </w:r>
    </w:p>
    <w:p w:rsidR="00016313" w:rsidRPr="001F62E4" w:rsidRDefault="00016313" w:rsidP="00F561FA">
      <w:pPr>
        <w:spacing w:after="0" w:line="240" w:lineRule="auto"/>
        <w:ind w:left="-709" w:right="-801"/>
        <w:jc w:val="both"/>
        <w:rPr>
          <w:rFonts w:ascii="Cambria" w:eastAsia="Cambria" w:hAnsi="Cambria" w:cs="Arial"/>
        </w:rPr>
      </w:pPr>
      <w:r w:rsidRPr="001F62E4">
        <w:rPr>
          <w:rFonts w:ascii="Cambria" w:eastAsia="Cambria" w:hAnsi="Cambria" w:cs="Arial"/>
          <w:color w:val="000000"/>
        </w:rPr>
        <w:t>III) De ser posible, el área responsable que trata los datos personales y ante el cual se presenta la solicitud;</w:t>
      </w:r>
    </w:p>
    <w:p w:rsidR="00016313" w:rsidRPr="001F62E4" w:rsidRDefault="00016313" w:rsidP="00F561FA">
      <w:pPr>
        <w:spacing w:after="0" w:line="240" w:lineRule="auto"/>
        <w:ind w:left="-709" w:right="-801"/>
        <w:jc w:val="both"/>
        <w:rPr>
          <w:rFonts w:ascii="Cambria" w:eastAsia="Cambria" w:hAnsi="Cambria" w:cs="Arial"/>
        </w:rPr>
      </w:pPr>
      <w:r w:rsidRPr="001F62E4">
        <w:rPr>
          <w:rFonts w:ascii="Cambria" w:eastAsia="Cambria" w:hAnsi="Cambria" w:cs="Arial"/>
          <w:color w:val="000000"/>
        </w:rPr>
        <w:t>IV) La descripción clara y precisa de los datos personales respecto de los que se busca ejercer alguno de los derechos ARCO, salvo que se trate del derecho de acceso;</w:t>
      </w:r>
    </w:p>
    <w:p w:rsidR="00016313" w:rsidRPr="001F62E4" w:rsidRDefault="00016313" w:rsidP="00F561FA">
      <w:pPr>
        <w:spacing w:after="0" w:line="240" w:lineRule="auto"/>
        <w:ind w:left="-709" w:right="-801"/>
        <w:jc w:val="both"/>
        <w:rPr>
          <w:rFonts w:ascii="Cambria" w:eastAsia="Cambria" w:hAnsi="Cambria" w:cs="Arial"/>
        </w:rPr>
      </w:pPr>
      <w:r w:rsidRPr="001F62E4">
        <w:rPr>
          <w:rFonts w:ascii="Cambria" w:eastAsia="Cambria" w:hAnsi="Cambria" w:cs="Arial"/>
          <w:color w:val="000000"/>
        </w:rPr>
        <w:t>V) La descripción del derecho ARCO que se pretende ejercer, o bien, lo que solicita el titular;</w:t>
      </w:r>
    </w:p>
    <w:p w:rsidR="00016313" w:rsidRPr="001F62E4" w:rsidRDefault="00016313" w:rsidP="00F561FA">
      <w:pPr>
        <w:spacing w:after="0" w:line="240" w:lineRule="auto"/>
        <w:ind w:left="-709" w:right="-801"/>
        <w:jc w:val="both"/>
        <w:rPr>
          <w:rFonts w:ascii="Cambria" w:eastAsia="Cambria" w:hAnsi="Cambria" w:cs="Arial"/>
        </w:rPr>
      </w:pPr>
      <w:r w:rsidRPr="001F62E4">
        <w:rPr>
          <w:rFonts w:ascii="Cambria" w:eastAsia="Cambria" w:hAnsi="Cambria" w:cs="Arial"/>
          <w:color w:val="000000"/>
        </w:rPr>
        <w:t>VI) Cualquier otro elemento o documento que facilite la localización de los datos personales, en su caso.</w:t>
      </w:r>
    </w:p>
    <w:p w:rsidR="00016313" w:rsidRPr="001F62E4" w:rsidRDefault="00016313" w:rsidP="00F561FA">
      <w:pPr>
        <w:spacing w:after="0" w:line="240" w:lineRule="auto"/>
        <w:ind w:left="-709" w:right="-801"/>
        <w:jc w:val="both"/>
        <w:rPr>
          <w:rFonts w:ascii="Cambria" w:eastAsia="Cambria" w:hAnsi="Cambria" w:cs="Arial"/>
        </w:rPr>
      </w:pPr>
      <w:r w:rsidRPr="001F62E4">
        <w:rPr>
          <w:rFonts w:ascii="Cambria" w:eastAsia="Cambria" w:hAnsi="Cambria" w:cs="Arial"/>
        </w:rPr>
        <w:t> </w:t>
      </w:r>
    </w:p>
    <w:p w:rsidR="00016313" w:rsidRPr="001F62E4" w:rsidRDefault="00016313" w:rsidP="00F561FA">
      <w:pPr>
        <w:spacing w:after="0" w:line="240" w:lineRule="auto"/>
        <w:ind w:left="-709" w:right="-801"/>
        <w:jc w:val="both"/>
        <w:rPr>
          <w:rFonts w:ascii="Cambria" w:eastAsia="Cambria" w:hAnsi="Cambria" w:cs="Arial"/>
        </w:rPr>
      </w:pPr>
      <w:r w:rsidRPr="001F62E4">
        <w:rPr>
          <w:rFonts w:ascii="Cambria" w:eastAsia="Cambria" w:hAnsi="Cambria" w:cs="Arial"/>
          <w:color w:val="000000"/>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rsidR="00016313" w:rsidRPr="001F62E4" w:rsidRDefault="00016313" w:rsidP="00F561FA">
      <w:pPr>
        <w:spacing w:after="0" w:line="240" w:lineRule="auto"/>
        <w:ind w:left="-709" w:right="-801"/>
        <w:jc w:val="both"/>
        <w:rPr>
          <w:rFonts w:ascii="Cambria" w:eastAsia="Cambria" w:hAnsi="Cambria" w:cs="Arial"/>
        </w:rPr>
      </w:pPr>
      <w:r w:rsidRPr="001F62E4">
        <w:rPr>
          <w:rFonts w:ascii="Cambria" w:eastAsia="Cambria" w:hAnsi="Cambria" w:cs="Arial"/>
        </w:rPr>
        <w:t> </w:t>
      </w:r>
    </w:p>
    <w:p w:rsidR="00016313" w:rsidRPr="001F62E4" w:rsidRDefault="00016313" w:rsidP="00F561FA">
      <w:pPr>
        <w:spacing w:after="0" w:line="240" w:lineRule="auto"/>
        <w:ind w:left="-709" w:right="-801"/>
        <w:jc w:val="both"/>
        <w:rPr>
          <w:rFonts w:ascii="Cambria" w:eastAsia="Cambria" w:hAnsi="Cambria" w:cs="Arial"/>
        </w:rPr>
      </w:pPr>
      <w:r w:rsidRPr="001F62E4">
        <w:rPr>
          <w:rFonts w:ascii="Cambria" w:eastAsia="Cambria" w:hAnsi="Cambria" w:cs="Arial"/>
          <w:b/>
          <w:color w:val="000000"/>
        </w:rPr>
        <w:t xml:space="preserve">MODIFICACIONES AL AVISO. </w:t>
      </w:r>
      <w:r w:rsidRPr="001F62E4">
        <w:rPr>
          <w:rFonts w:ascii="Cambria" w:eastAsia="Cambria" w:hAnsi="Cambria" w:cs="Arial"/>
          <w:color w:val="000000"/>
        </w:rPr>
        <w:t>El presente aviso de privacidad puede sufrir modificaciones, cambios o actualizaciones derivadas de nuevos requerimientos legales o normativos; de nuestras propias necesidades por los servicios que ofrecemos; de nuestras prácticas de privacidad, las cuales en su cas</w:t>
      </w:r>
      <w:bookmarkStart w:id="0" w:name="_GoBack"/>
      <w:bookmarkEnd w:id="0"/>
      <w:r w:rsidRPr="001F62E4">
        <w:rPr>
          <w:rFonts w:ascii="Cambria" w:eastAsia="Cambria" w:hAnsi="Cambria" w:cs="Arial"/>
          <w:color w:val="000000"/>
        </w:rPr>
        <w:t xml:space="preserve">o serán publicadas en </w:t>
      </w:r>
      <w:hyperlink r:id="rId11" w:history="1">
        <w:r w:rsidRPr="001F62E4">
          <w:rPr>
            <w:rStyle w:val="Hipervnculo"/>
            <w:rFonts w:ascii="Cambria" w:eastAsia="Cambria" w:hAnsi="Cambria" w:cs="Arial"/>
          </w:rPr>
          <w:t>http://www.monterrey.gob.mx/transparencia/AvisosDePrivacidad.html</w:t>
        </w:r>
      </w:hyperlink>
      <w:r w:rsidRPr="001F62E4">
        <w:rPr>
          <w:rFonts w:ascii="Cambria" w:eastAsia="Cambria" w:hAnsi="Cambria" w:cs="Arial"/>
          <w:color w:val="000000"/>
        </w:rPr>
        <w:t xml:space="preserve"> </w:t>
      </w:r>
    </w:p>
    <w:p w:rsidR="00016313" w:rsidRPr="001F62E4" w:rsidRDefault="00016313" w:rsidP="00F561FA">
      <w:pPr>
        <w:spacing w:after="0" w:line="240" w:lineRule="auto"/>
        <w:ind w:left="-709" w:right="106"/>
        <w:jc w:val="both"/>
        <w:rPr>
          <w:rFonts w:ascii="Cambria" w:eastAsia="Cambria" w:hAnsi="Cambria" w:cs="Arial"/>
          <w:color w:val="000000"/>
        </w:rPr>
      </w:pPr>
    </w:p>
    <w:p w:rsidR="00F561FA" w:rsidRPr="001F62E4" w:rsidRDefault="00F561FA" w:rsidP="00016313">
      <w:pPr>
        <w:spacing w:after="0" w:line="240" w:lineRule="auto"/>
        <w:ind w:right="106"/>
        <w:jc w:val="right"/>
        <w:rPr>
          <w:rFonts w:ascii="Cambria" w:eastAsia="Cambria" w:hAnsi="Cambria" w:cs="Arial"/>
          <w:i/>
        </w:rPr>
      </w:pPr>
      <w:bookmarkStart w:id="1" w:name="_heading=h.30j0zll" w:colFirst="0" w:colLast="0"/>
      <w:bookmarkEnd w:id="1"/>
    </w:p>
    <w:p w:rsidR="00016313" w:rsidRPr="00016313" w:rsidRDefault="00655B1F" w:rsidP="00F561FA">
      <w:pPr>
        <w:spacing w:after="0" w:line="240" w:lineRule="auto"/>
        <w:ind w:right="-943"/>
        <w:jc w:val="right"/>
        <w:rPr>
          <w:rFonts w:ascii="Cambria" w:hAnsi="Cambria" w:cs="Arial"/>
        </w:rPr>
      </w:pPr>
      <w:r>
        <w:rPr>
          <w:rFonts w:ascii="Cambria" w:eastAsia="Cambria" w:hAnsi="Cambria" w:cs="Arial"/>
          <w:i/>
        </w:rPr>
        <w:t>Fecha de Actualización: 24</w:t>
      </w:r>
      <w:r w:rsidR="00016313" w:rsidRPr="001F62E4">
        <w:rPr>
          <w:rFonts w:ascii="Cambria" w:eastAsia="Cambria" w:hAnsi="Cambria" w:cs="Arial"/>
          <w:i/>
        </w:rPr>
        <w:t>/</w:t>
      </w:r>
      <w:r w:rsidR="003F6434" w:rsidRPr="001F62E4">
        <w:rPr>
          <w:rFonts w:ascii="Cambria" w:eastAsia="Cambria" w:hAnsi="Cambria" w:cs="Arial"/>
          <w:i/>
        </w:rPr>
        <w:t>Junio/2024</w:t>
      </w:r>
    </w:p>
    <w:p w:rsidR="005B39F2" w:rsidRPr="00016313" w:rsidRDefault="005B39F2" w:rsidP="001C7B82">
      <w:pPr>
        <w:ind w:left="-709" w:right="-376"/>
        <w:jc w:val="both"/>
        <w:rPr>
          <w:rFonts w:ascii="Cambria" w:hAnsi="Cambria"/>
        </w:rPr>
      </w:pPr>
    </w:p>
    <w:sectPr w:rsidR="005B39F2" w:rsidRPr="00016313" w:rsidSect="000809A3">
      <w:headerReference w:type="default" r:id="rId12"/>
      <w:pgSz w:w="12240" w:h="15840"/>
      <w:pgMar w:top="696"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3DD" w:rsidRDefault="00EC33DD">
      <w:pPr>
        <w:spacing w:after="0" w:line="240" w:lineRule="auto"/>
      </w:pPr>
      <w:r>
        <w:separator/>
      </w:r>
    </w:p>
  </w:endnote>
  <w:endnote w:type="continuationSeparator" w:id="0">
    <w:p w:rsidR="00EC33DD" w:rsidRDefault="00EC3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3DD" w:rsidRDefault="00EC33DD">
      <w:pPr>
        <w:spacing w:after="0" w:line="240" w:lineRule="auto"/>
      </w:pPr>
      <w:r>
        <w:separator/>
      </w:r>
    </w:p>
  </w:footnote>
  <w:footnote w:type="continuationSeparator" w:id="0">
    <w:p w:rsidR="00EC33DD" w:rsidRDefault="00EC3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9A3" w:rsidRDefault="00EC33DD" w:rsidP="000809A3">
    <w:pPr>
      <w:jc w:val="center"/>
      <w:rPr>
        <w:rFonts w:ascii="Arial" w:hAnsi="Arial" w:cs="Arial"/>
        <w:b/>
        <w:i/>
        <w:sz w:val="20"/>
        <w:szCs w:val="20"/>
      </w:rPr>
    </w:pPr>
    <w:r>
      <w:rPr>
        <w:rFonts w:ascii="Arial" w:hAnsi="Arial" w:cs="Arial"/>
        <w:b/>
        <w: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49" type="#_x0000_t75" style="position:absolute;left:0;text-align:left;margin-left:0;margin-top:0;width:7in;height:263.8pt;z-index:-251658240;mso-position-horizontal:center;mso-position-horizontal-relative:margin;mso-position-vertical:center;mso-position-vertical-relative:margin" o:allowincell="f">
          <v:imagedata r:id="rId1" o:title="LOGO MTY" gain="19661f" blacklevel="22938f"/>
          <w10:wrap anchorx="margin" anchory="margin"/>
        </v:shape>
      </w:pict>
    </w:r>
    <w:r w:rsidR="00394AE1" w:rsidRPr="00FF612D">
      <w:rPr>
        <w:rFonts w:ascii="Arial" w:hAnsi="Arial" w:cs="Arial"/>
        <w:b/>
        <w:i/>
        <w:sz w:val="20"/>
        <w:szCs w:val="20"/>
      </w:rPr>
      <w:t>“</w:t>
    </w:r>
    <w:proofErr w:type="gramStart"/>
    <w:r w:rsidR="00394AE1">
      <w:rPr>
        <w:rFonts w:ascii="Arial" w:hAnsi="Arial" w:cs="Arial"/>
        <w:b/>
        <w:i/>
        <w:sz w:val="20"/>
        <w:szCs w:val="20"/>
      </w:rPr>
      <w:t>Cero tolerancia</w:t>
    </w:r>
    <w:proofErr w:type="gramEnd"/>
    <w:r w:rsidR="00394AE1" w:rsidRPr="00FF612D">
      <w:rPr>
        <w:rFonts w:ascii="Arial" w:hAnsi="Arial" w:cs="Arial"/>
        <w:b/>
        <w:i/>
        <w:sz w:val="20"/>
        <w:szCs w:val="20"/>
      </w:rPr>
      <w:t xml:space="preserve"> a la violencia contra las mujeres, niñas y adolescentes”</w:t>
    </w:r>
  </w:p>
  <w:p w:rsidR="001439ED" w:rsidRDefault="00394AE1" w:rsidP="000809A3">
    <w:pPr>
      <w:pStyle w:val="Encabezado"/>
      <w:ind w:left="-567" w:hanging="284"/>
    </w:pPr>
    <w:r>
      <w:rPr>
        <w:rFonts w:ascii="Arial" w:eastAsia="Helvetica Neue" w:hAnsi="Arial" w:cs="Arial"/>
        <w:b/>
        <w:bCs/>
        <w:noProof/>
        <w:sz w:val="28"/>
        <w:u w:color="000000"/>
      </w:rPr>
      <mc:AlternateContent>
        <mc:Choice Requires="wps">
          <w:drawing>
            <wp:anchor distT="0" distB="0" distL="114300" distR="114300" simplePos="0" relativeHeight="251657216" behindDoc="0" locked="0" layoutInCell="1" allowOverlap="1" wp14:anchorId="14793657" wp14:editId="09266CD8">
              <wp:simplePos x="0" y="0"/>
              <wp:positionH relativeFrom="column">
                <wp:posOffset>-438150</wp:posOffset>
              </wp:positionH>
              <wp:positionV relativeFrom="paragraph">
                <wp:posOffset>1065530</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rsidR="000809A3" w:rsidRPr="005948CD" w:rsidRDefault="00394AE1" w:rsidP="000809A3">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793657" id="_x0000_t202" coordsize="21600,21600" o:spt="202" path="m,l,21600r21600,l21600,xe">
              <v:stroke joinstyle="miter"/>
              <v:path gradientshapeok="t" o:connecttype="rect"/>
            </v:shapetype>
            <v:shape id="Cuadro de texto 2" o:spid="_x0000_s1026" type="#_x0000_t202" style="position:absolute;left:0;text-align:left;margin-left:-34.5pt;margin-top:83.9pt;width:207.25pt;height:19.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zRw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" fillcolor="white [3201]" stroked="f" strokeweight=".5pt">
              <v:textbox>
                <w:txbxContent>
                  <w:p w:rsidR="000809A3" w:rsidRPr="005948CD" w:rsidRDefault="00394AE1" w:rsidP="000809A3">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222A47A7" wp14:editId="4B0B9973">
          <wp:extent cx="2390775" cy="1234893"/>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486994" cy="1284592"/>
                  </a:xfrm>
                  <a:prstGeom prst="rect">
                    <a:avLst/>
                  </a:prstGeom>
                </pic:spPr>
              </pic:pic>
            </a:graphicData>
          </a:graphic>
        </wp:inline>
      </w:drawing>
    </w:r>
  </w:p>
  <w:p w:rsidR="000809A3" w:rsidRDefault="00EC33DD" w:rsidP="000809A3">
    <w:pPr>
      <w:pStyle w:val="Encabezado"/>
      <w:ind w:left="-567" w:hanging="28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365B"/>
    <w:multiLevelType w:val="hybridMultilevel"/>
    <w:tmpl w:val="09928800"/>
    <w:lvl w:ilvl="0" w:tplc="080A000D">
      <w:start w:val="1"/>
      <w:numFmt w:val="bullet"/>
      <w:lvlText w:val=""/>
      <w:lvlJc w:val="left"/>
      <w:pPr>
        <w:ind w:left="11" w:hanging="360"/>
      </w:pPr>
      <w:rPr>
        <w:rFonts w:ascii="Wingdings" w:hAnsi="Wingdings"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1" w15:restartNumberingAfterBreak="0">
    <w:nsid w:val="4F194A59"/>
    <w:multiLevelType w:val="hybridMultilevel"/>
    <w:tmpl w:val="106A0858"/>
    <w:lvl w:ilvl="0" w:tplc="080A000D">
      <w:start w:val="1"/>
      <w:numFmt w:val="bullet"/>
      <w:lvlText w:val=""/>
      <w:lvlJc w:val="left"/>
      <w:pPr>
        <w:ind w:left="11" w:hanging="360"/>
      </w:pPr>
      <w:rPr>
        <w:rFonts w:ascii="Wingdings" w:hAnsi="Wingdings"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51"/>
    <w:rsid w:val="00014B34"/>
    <w:rsid w:val="00016313"/>
    <w:rsid w:val="00026ECB"/>
    <w:rsid w:val="00032BBF"/>
    <w:rsid w:val="000A0F51"/>
    <w:rsid w:val="000A4F92"/>
    <w:rsid w:val="000D2197"/>
    <w:rsid w:val="000D728E"/>
    <w:rsid w:val="001047B3"/>
    <w:rsid w:val="00115AA6"/>
    <w:rsid w:val="00127A34"/>
    <w:rsid w:val="00194265"/>
    <w:rsid w:val="001A6B2B"/>
    <w:rsid w:val="001C7B82"/>
    <w:rsid w:val="001D5853"/>
    <w:rsid w:val="001E0215"/>
    <w:rsid w:val="001E0B11"/>
    <w:rsid w:val="001E2834"/>
    <w:rsid w:val="001F62E4"/>
    <w:rsid w:val="00215311"/>
    <w:rsid w:val="00224D9B"/>
    <w:rsid w:val="00242DC7"/>
    <w:rsid w:val="002720D9"/>
    <w:rsid w:val="0027527E"/>
    <w:rsid w:val="002A50F2"/>
    <w:rsid w:val="002B1DB1"/>
    <w:rsid w:val="002E5E6E"/>
    <w:rsid w:val="002F21A3"/>
    <w:rsid w:val="00343807"/>
    <w:rsid w:val="00371FB2"/>
    <w:rsid w:val="00394AE1"/>
    <w:rsid w:val="00397C48"/>
    <w:rsid w:val="003B5225"/>
    <w:rsid w:val="003F6434"/>
    <w:rsid w:val="003F7454"/>
    <w:rsid w:val="00431B24"/>
    <w:rsid w:val="004664B2"/>
    <w:rsid w:val="004953AC"/>
    <w:rsid w:val="004C2DB7"/>
    <w:rsid w:val="004D66D2"/>
    <w:rsid w:val="004E21AD"/>
    <w:rsid w:val="004E35A6"/>
    <w:rsid w:val="004E72DC"/>
    <w:rsid w:val="004F4E72"/>
    <w:rsid w:val="005B1293"/>
    <w:rsid w:val="005B37BA"/>
    <w:rsid w:val="005B39F2"/>
    <w:rsid w:val="00627C56"/>
    <w:rsid w:val="00655B1F"/>
    <w:rsid w:val="00676D06"/>
    <w:rsid w:val="006A135E"/>
    <w:rsid w:val="006A2EB1"/>
    <w:rsid w:val="006B7C4C"/>
    <w:rsid w:val="006E4E40"/>
    <w:rsid w:val="006F4F71"/>
    <w:rsid w:val="0072611F"/>
    <w:rsid w:val="0077351E"/>
    <w:rsid w:val="007D2F0B"/>
    <w:rsid w:val="007E4201"/>
    <w:rsid w:val="008C71FD"/>
    <w:rsid w:val="008D1C6A"/>
    <w:rsid w:val="008E1752"/>
    <w:rsid w:val="008E7314"/>
    <w:rsid w:val="00916242"/>
    <w:rsid w:val="00927F7C"/>
    <w:rsid w:val="009804C8"/>
    <w:rsid w:val="009C6C90"/>
    <w:rsid w:val="009D4717"/>
    <w:rsid w:val="00A00EBB"/>
    <w:rsid w:val="00A07899"/>
    <w:rsid w:val="00A147B2"/>
    <w:rsid w:val="00A37E95"/>
    <w:rsid w:val="00A64964"/>
    <w:rsid w:val="00AA7877"/>
    <w:rsid w:val="00AB6325"/>
    <w:rsid w:val="00AE6738"/>
    <w:rsid w:val="00B10FFA"/>
    <w:rsid w:val="00B33F7F"/>
    <w:rsid w:val="00B4547D"/>
    <w:rsid w:val="00B555B9"/>
    <w:rsid w:val="00BB34C1"/>
    <w:rsid w:val="00BD23E2"/>
    <w:rsid w:val="00BD4060"/>
    <w:rsid w:val="00BE37AB"/>
    <w:rsid w:val="00C10605"/>
    <w:rsid w:val="00C41B0B"/>
    <w:rsid w:val="00C53C53"/>
    <w:rsid w:val="00C71423"/>
    <w:rsid w:val="00C873E1"/>
    <w:rsid w:val="00C93D3B"/>
    <w:rsid w:val="00CA0B18"/>
    <w:rsid w:val="00CC09C9"/>
    <w:rsid w:val="00D04628"/>
    <w:rsid w:val="00DC021F"/>
    <w:rsid w:val="00DD0262"/>
    <w:rsid w:val="00DE2E69"/>
    <w:rsid w:val="00E15ACE"/>
    <w:rsid w:val="00E62527"/>
    <w:rsid w:val="00E87CC9"/>
    <w:rsid w:val="00EB041A"/>
    <w:rsid w:val="00EC33DD"/>
    <w:rsid w:val="00EC3BCE"/>
    <w:rsid w:val="00ED0C5E"/>
    <w:rsid w:val="00ED7BD9"/>
    <w:rsid w:val="00F13CA7"/>
    <w:rsid w:val="00F34801"/>
    <w:rsid w:val="00F41864"/>
    <w:rsid w:val="00F449D1"/>
    <w:rsid w:val="00F54FDA"/>
    <w:rsid w:val="00F561FA"/>
    <w:rsid w:val="00F66EF3"/>
    <w:rsid w:val="00F73E1D"/>
    <w:rsid w:val="00F8799C"/>
    <w:rsid w:val="00F9512F"/>
    <w:rsid w:val="00FC0468"/>
    <w:rsid w:val="00FC3EAF"/>
    <w:rsid w:val="00FE1EC6"/>
    <w:rsid w:val="00FF38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1D6F63"/>
  <w15:chartTrackingRefBased/>
  <w15:docId w15:val="{FAA0B667-94D0-492D-8793-2D44DFB0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F51"/>
    <w:rPr>
      <w:rFonts w:ascii="Calibri" w:eastAsia="Calibri" w:hAnsi="Calibri" w:cs="Calibri"/>
      <w:lang w:eastAsia="es-MX"/>
    </w:rPr>
  </w:style>
  <w:style w:type="paragraph" w:styleId="Ttulo1">
    <w:name w:val="heading 1"/>
    <w:basedOn w:val="Normal"/>
    <w:link w:val="Ttulo1Car"/>
    <w:uiPriority w:val="9"/>
    <w:qFormat/>
    <w:rsid w:val="00B555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0F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0F51"/>
    <w:rPr>
      <w:rFonts w:ascii="Calibri" w:eastAsia="Calibri" w:hAnsi="Calibri" w:cs="Calibri"/>
      <w:lang w:eastAsia="es-MX"/>
    </w:rPr>
  </w:style>
  <w:style w:type="paragraph" w:styleId="Prrafodelista">
    <w:name w:val="List Paragraph"/>
    <w:basedOn w:val="Normal"/>
    <w:uiPriority w:val="34"/>
    <w:qFormat/>
    <w:rsid w:val="00B33F7F"/>
    <w:pPr>
      <w:ind w:left="720"/>
      <w:contextualSpacing/>
    </w:pPr>
  </w:style>
  <w:style w:type="table" w:styleId="Tablaconcuadrcula">
    <w:name w:val="Table Grid"/>
    <w:basedOn w:val="Tablanormal"/>
    <w:uiPriority w:val="39"/>
    <w:rsid w:val="00B3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D47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4717"/>
    <w:rPr>
      <w:rFonts w:ascii="Segoe UI" w:eastAsia="Calibri" w:hAnsi="Segoe UI" w:cs="Segoe UI"/>
      <w:sz w:val="18"/>
      <w:szCs w:val="18"/>
      <w:lang w:eastAsia="es-MX"/>
    </w:rPr>
  </w:style>
  <w:style w:type="character" w:customStyle="1" w:styleId="Ttulo1Car">
    <w:name w:val="Título 1 Car"/>
    <w:basedOn w:val="Fuentedeprrafopredeter"/>
    <w:link w:val="Ttulo1"/>
    <w:uiPriority w:val="9"/>
    <w:rsid w:val="00B555B9"/>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B555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29182">
      <w:bodyDiv w:val="1"/>
      <w:marLeft w:val="0"/>
      <w:marRight w:val="0"/>
      <w:marTop w:val="0"/>
      <w:marBottom w:val="0"/>
      <w:divBdr>
        <w:top w:val="none" w:sz="0" w:space="0" w:color="auto"/>
        <w:left w:val="none" w:sz="0" w:space="0" w:color="auto"/>
        <w:bottom w:val="none" w:sz="0" w:space="0" w:color="auto"/>
        <w:right w:val="none" w:sz="0" w:space="0" w:color="auto"/>
      </w:divBdr>
      <w:divsChild>
        <w:div w:id="1658075136">
          <w:marLeft w:val="0"/>
          <w:marRight w:val="0"/>
          <w:marTop w:val="0"/>
          <w:marBottom w:val="0"/>
          <w:divBdr>
            <w:top w:val="none" w:sz="0" w:space="0" w:color="auto"/>
            <w:left w:val="none" w:sz="0" w:space="0" w:color="auto"/>
            <w:bottom w:val="none" w:sz="0" w:space="0" w:color="auto"/>
            <w:right w:val="none" w:sz="0" w:space="0" w:color="auto"/>
          </w:divBdr>
        </w:div>
        <w:div w:id="2018728853">
          <w:marLeft w:val="0"/>
          <w:marRight w:val="0"/>
          <w:marTop w:val="0"/>
          <w:marBottom w:val="0"/>
          <w:divBdr>
            <w:top w:val="none" w:sz="0" w:space="0" w:color="auto"/>
            <w:left w:val="none" w:sz="0" w:space="0" w:color="auto"/>
            <w:bottom w:val="none" w:sz="0" w:space="0" w:color="auto"/>
            <w:right w:val="none" w:sz="0" w:space="0" w:color="auto"/>
          </w:divBdr>
        </w:div>
      </w:divsChild>
    </w:div>
    <w:div w:id="467600127">
      <w:bodyDiv w:val="1"/>
      <w:marLeft w:val="0"/>
      <w:marRight w:val="0"/>
      <w:marTop w:val="0"/>
      <w:marBottom w:val="0"/>
      <w:divBdr>
        <w:top w:val="none" w:sz="0" w:space="0" w:color="auto"/>
        <w:left w:val="none" w:sz="0" w:space="0" w:color="auto"/>
        <w:bottom w:val="none" w:sz="0" w:space="0" w:color="auto"/>
        <w:right w:val="none" w:sz="0" w:space="0" w:color="auto"/>
      </w:divBdr>
      <w:divsChild>
        <w:div w:id="1430001983">
          <w:marLeft w:val="0"/>
          <w:marRight w:val="0"/>
          <w:marTop w:val="0"/>
          <w:marBottom w:val="0"/>
          <w:divBdr>
            <w:top w:val="none" w:sz="0" w:space="0" w:color="auto"/>
            <w:left w:val="none" w:sz="0" w:space="0" w:color="auto"/>
            <w:bottom w:val="none" w:sz="0" w:space="0" w:color="auto"/>
            <w:right w:val="none" w:sz="0" w:space="0" w:color="auto"/>
          </w:divBdr>
        </w:div>
        <w:div w:id="168519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errey.gob.mx/transparencia/AvisosDePrivacidad.html" TargetMode="External"/><Relationship Id="rId5" Type="http://schemas.openxmlformats.org/officeDocument/2006/relationships/webSettings" Target="webSettings.xml"/><Relationship Id="rId10" Type="http://schemas.openxmlformats.org/officeDocument/2006/relationships/hyperlink" Target="mailto:transparencia.soporte@monterrey.gob.mx" TargetMode="External"/><Relationship Id="rId4" Type="http://schemas.openxmlformats.org/officeDocument/2006/relationships/settings" Target="settings.xml"/><Relationship Id="rId9" Type="http://schemas.openxmlformats.org/officeDocument/2006/relationships/hyperlink" Target="https://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C7C7E-4608-494D-AB12-EB7730C5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1362</Words>
  <Characters>7495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Elizabeth Osuna Martinez</dc:creator>
  <cp:keywords/>
  <dc:description/>
  <cp:lastModifiedBy>Juan Pablo Delgado Garza</cp:lastModifiedBy>
  <cp:revision>5</cp:revision>
  <cp:lastPrinted>2024-06-12T19:01:00Z</cp:lastPrinted>
  <dcterms:created xsi:type="dcterms:W3CDTF">2024-06-24T21:14:00Z</dcterms:created>
  <dcterms:modified xsi:type="dcterms:W3CDTF">2024-06-24T21:54:00Z</dcterms:modified>
</cp:coreProperties>
</file>